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0113" w:rsidRDefault="00B847F2" w:rsidP="00390382">
      <w:pPr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</w:t>
      </w:r>
    </w:p>
    <w:p w:rsidR="00150113" w:rsidRDefault="00150113" w:rsidP="00390382">
      <w:pPr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</w:p>
    <w:tbl>
      <w:tblPr>
        <w:tblpPr w:leftFromText="180" w:rightFromText="180" w:vertAnchor="text" w:horzAnchor="margin" w:tblpY="52"/>
        <w:tblW w:w="9782" w:type="dxa"/>
        <w:tblLayout w:type="fixed"/>
        <w:tblLook w:val="0000" w:firstRow="0" w:lastRow="0" w:firstColumn="0" w:lastColumn="0" w:noHBand="0" w:noVBand="0"/>
      </w:tblPr>
      <w:tblGrid>
        <w:gridCol w:w="3970"/>
        <w:gridCol w:w="1701"/>
        <w:gridCol w:w="4111"/>
      </w:tblGrid>
      <w:tr w:rsidR="00150113" w:rsidRPr="002A66D4" w:rsidTr="00150113">
        <w:tc>
          <w:tcPr>
            <w:tcW w:w="3970" w:type="dxa"/>
          </w:tcPr>
          <w:p w:rsidR="00150113" w:rsidRPr="002A66D4" w:rsidRDefault="00150113" w:rsidP="00150113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2A66D4">
              <w:rPr>
                <w:rFonts w:eastAsia="Calibri"/>
                <w:b/>
                <w:sz w:val="22"/>
                <w:szCs w:val="22"/>
                <w:lang w:eastAsia="en-US"/>
              </w:rPr>
              <w:t xml:space="preserve">Россия </w:t>
            </w:r>
          </w:p>
          <w:p w:rsidR="00150113" w:rsidRPr="002A66D4" w:rsidRDefault="00150113" w:rsidP="00150113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2A66D4">
              <w:rPr>
                <w:rFonts w:eastAsia="Calibri"/>
                <w:b/>
                <w:sz w:val="22"/>
                <w:szCs w:val="22"/>
                <w:lang w:eastAsia="en-US"/>
              </w:rPr>
              <w:t>Республика Алтай</w:t>
            </w:r>
          </w:p>
          <w:p w:rsidR="00150113" w:rsidRPr="002A66D4" w:rsidRDefault="00150113" w:rsidP="00150113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2A66D4">
              <w:rPr>
                <w:rFonts w:eastAsia="Calibri"/>
                <w:b/>
                <w:sz w:val="22"/>
                <w:szCs w:val="22"/>
                <w:lang w:eastAsia="en-US"/>
              </w:rPr>
              <w:t xml:space="preserve">Усть-Канский район </w:t>
            </w:r>
          </w:p>
          <w:p w:rsidR="00150113" w:rsidRPr="002A66D4" w:rsidRDefault="00150113" w:rsidP="00150113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2A66D4">
              <w:rPr>
                <w:rFonts w:eastAsia="Calibri"/>
                <w:b/>
                <w:sz w:val="22"/>
                <w:szCs w:val="22"/>
                <w:lang w:eastAsia="en-US"/>
              </w:rPr>
              <w:t>Администрация муниципального образования</w:t>
            </w:r>
          </w:p>
          <w:p w:rsidR="00150113" w:rsidRPr="002A66D4" w:rsidRDefault="00150113" w:rsidP="00150113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2A66D4">
              <w:rPr>
                <w:rFonts w:eastAsia="Calibri"/>
                <w:b/>
                <w:sz w:val="22"/>
                <w:szCs w:val="22"/>
                <w:lang w:eastAsia="en-US"/>
              </w:rPr>
              <w:t xml:space="preserve"> Талицкое сельское поселение </w:t>
            </w:r>
          </w:p>
          <w:p w:rsidR="00150113" w:rsidRPr="002A66D4" w:rsidRDefault="00150113" w:rsidP="00150113">
            <w:pPr>
              <w:jc w:val="center"/>
              <w:rPr>
                <w:rFonts w:eastAsia="Calibri"/>
                <w:b/>
                <w:sz w:val="20"/>
                <w:lang w:eastAsia="en-US"/>
              </w:rPr>
            </w:pPr>
            <w:r w:rsidRPr="002A66D4">
              <w:rPr>
                <w:rFonts w:eastAsia="Calibri"/>
                <w:b/>
                <w:sz w:val="20"/>
                <w:lang w:eastAsia="en-US"/>
              </w:rPr>
              <w:t xml:space="preserve">ул. Зеленая 27, с. Усть-Кумир </w:t>
            </w:r>
          </w:p>
          <w:p w:rsidR="00150113" w:rsidRPr="002A66D4" w:rsidRDefault="00150113" w:rsidP="00150113">
            <w:pPr>
              <w:jc w:val="center"/>
              <w:rPr>
                <w:rFonts w:eastAsia="Calibri"/>
                <w:b/>
                <w:sz w:val="20"/>
                <w:lang w:eastAsia="en-US"/>
              </w:rPr>
            </w:pPr>
            <w:r w:rsidRPr="002A66D4">
              <w:rPr>
                <w:rFonts w:eastAsia="Calibri"/>
                <w:b/>
                <w:sz w:val="20"/>
                <w:lang w:eastAsia="en-US"/>
              </w:rPr>
              <w:t>Усть-Канского района</w:t>
            </w:r>
          </w:p>
          <w:p w:rsidR="00150113" w:rsidRPr="002A66D4" w:rsidRDefault="00150113" w:rsidP="00150113">
            <w:pPr>
              <w:jc w:val="center"/>
              <w:rPr>
                <w:rFonts w:eastAsia="Calibri"/>
                <w:b/>
                <w:sz w:val="20"/>
                <w:lang w:eastAsia="en-US"/>
              </w:rPr>
            </w:pPr>
            <w:r w:rsidRPr="002A66D4">
              <w:rPr>
                <w:rFonts w:eastAsia="Calibri"/>
                <w:b/>
                <w:sz w:val="20"/>
                <w:lang w:eastAsia="en-US"/>
              </w:rPr>
              <w:t>Республика Алтай 649458</w:t>
            </w:r>
          </w:p>
          <w:p w:rsidR="00150113" w:rsidRPr="002A66D4" w:rsidRDefault="00150113" w:rsidP="00150113">
            <w:pPr>
              <w:jc w:val="center"/>
              <w:rPr>
                <w:rFonts w:eastAsia="Calibri"/>
                <w:b/>
                <w:sz w:val="20"/>
                <w:lang w:eastAsia="en-US"/>
              </w:rPr>
            </w:pPr>
            <w:r w:rsidRPr="002A66D4">
              <w:rPr>
                <w:rFonts w:eastAsia="Calibri"/>
                <w:b/>
                <w:sz w:val="20"/>
                <w:lang w:eastAsia="en-US"/>
              </w:rPr>
              <w:t>Тел. 26-4-19(</w:t>
            </w:r>
            <w:r w:rsidRPr="002A66D4">
              <w:rPr>
                <w:rFonts w:eastAsia="Calibri"/>
                <w:b/>
                <w:sz w:val="20"/>
                <w:lang w:val="en-US" w:eastAsia="en-US"/>
              </w:rPr>
              <w:t>talica</w:t>
            </w:r>
            <w:r w:rsidRPr="002A66D4">
              <w:rPr>
                <w:rFonts w:eastAsia="Calibri"/>
                <w:b/>
                <w:sz w:val="20"/>
                <w:lang w:eastAsia="en-US"/>
              </w:rPr>
              <w:t>.2012@</w:t>
            </w:r>
            <w:r w:rsidRPr="002A66D4">
              <w:rPr>
                <w:rFonts w:eastAsia="Calibri"/>
                <w:b/>
                <w:sz w:val="20"/>
                <w:lang w:val="en-US" w:eastAsia="en-US"/>
              </w:rPr>
              <w:t>mail</w:t>
            </w:r>
            <w:r w:rsidRPr="002A66D4">
              <w:rPr>
                <w:rFonts w:eastAsia="Calibri"/>
                <w:b/>
                <w:sz w:val="20"/>
                <w:lang w:eastAsia="en-US"/>
              </w:rPr>
              <w:t>.</w:t>
            </w:r>
            <w:r w:rsidRPr="002A66D4">
              <w:rPr>
                <w:rFonts w:eastAsia="Calibri"/>
                <w:b/>
                <w:sz w:val="20"/>
                <w:lang w:val="en-US" w:eastAsia="en-US"/>
              </w:rPr>
              <w:t>ru</w:t>
            </w:r>
            <w:r w:rsidRPr="002A66D4">
              <w:rPr>
                <w:rFonts w:eastAsia="Calibri"/>
                <w:b/>
                <w:sz w:val="20"/>
                <w:lang w:eastAsia="en-US"/>
              </w:rPr>
              <w:t>)</w:t>
            </w:r>
          </w:p>
          <w:p w:rsidR="00150113" w:rsidRPr="002A66D4" w:rsidRDefault="00150113" w:rsidP="00150113">
            <w:pPr>
              <w:jc w:val="center"/>
              <w:rPr>
                <w:rFonts w:eastAsia="Calibri"/>
                <w:b/>
                <w:szCs w:val="28"/>
                <w:lang w:eastAsia="en-US"/>
              </w:rPr>
            </w:pPr>
          </w:p>
        </w:tc>
        <w:tc>
          <w:tcPr>
            <w:tcW w:w="1701" w:type="dxa"/>
          </w:tcPr>
          <w:p w:rsidR="00150113" w:rsidRPr="002A66D4" w:rsidRDefault="00F42664" w:rsidP="0015011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bCs/>
                <w:noProof/>
                <w:sz w:val="22"/>
                <w:szCs w:val="22"/>
                <w:lang w:eastAsia="en-US"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30" type="#_x0000_t75" style="position:absolute;left:0;text-align:left;margin-left:-4.8pt;margin-top:8.75pt;width:82.5pt;height:81.75pt;z-index:2;mso-position-horizontal-relative:text;mso-position-vertical-relative:text" filled="t">
                  <v:fill color2="black"/>
                  <v:imagedata r:id="rId7" o:title=""/>
                </v:shape>
                <o:OLEObject Type="Embed" ProgID="Word.Picture.8" ShapeID="_x0000_s1030" DrawAspect="Content" ObjectID="_1586942310" r:id="rId8"/>
              </w:object>
            </w:r>
          </w:p>
        </w:tc>
        <w:tc>
          <w:tcPr>
            <w:tcW w:w="4111" w:type="dxa"/>
            <w:vAlign w:val="center"/>
          </w:tcPr>
          <w:p w:rsidR="00150113" w:rsidRPr="002A66D4" w:rsidRDefault="00150113" w:rsidP="00150113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2A66D4">
              <w:rPr>
                <w:rFonts w:eastAsia="Calibri"/>
                <w:b/>
                <w:sz w:val="22"/>
                <w:szCs w:val="22"/>
                <w:lang w:eastAsia="en-US"/>
              </w:rPr>
              <w:t>Россия</w:t>
            </w:r>
          </w:p>
          <w:p w:rsidR="00150113" w:rsidRPr="002A66D4" w:rsidRDefault="00150113" w:rsidP="00150113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2A66D4">
              <w:rPr>
                <w:rFonts w:eastAsia="Calibri"/>
                <w:b/>
                <w:sz w:val="22"/>
                <w:szCs w:val="22"/>
                <w:lang w:eastAsia="en-US"/>
              </w:rPr>
              <w:t>Алтай Республиканын</w:t>
            </w:r>
          </w:p>
          <w:p w:rsidR="00150113" w:rsidRPr="002A66D4" w:rsidRDefault="00150113" w:rsidP="00150113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2A66D4">
              <w:rPr>
                <w:rFonts w:eastAsia="Calibri"/>
                <w:b/>
                <w:sz w:val="22"/>
                <w:szCs w:val="22"/>
                <w:lang w:eastAsia="en-US"/>
              </w:rPr>
              <w:t>Кан-Оозы аймактын</w:t>
            </w:r>
          </w:p>
          <w:p w:rsidR="00150113" w:rsidRPr="002A66D4" w:rsidRDefault="00150113" w:rsidP="00150113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2A66D4">
              <w:rPr>
                <w:rFonts w:eastAsia="Calibri"/>
                <w:b/>
                <w:sz w:val="22"/>
                <w:szCs w:val="22"/>
                <w:lang w:eastAsia="en-US"/>
              </w:rPr>
              <w:t xml:space="preserve">Талица </w:t>
            </w:r>
            <w:r w:rsidRPr="002A66D4">
              <w:rPr>
                <w:rFonts w:eastAsia="Calibri"/>
                <w:b/>
                <w:sz w:val="22"/>
                <w:szCs w:val="22"/>
                <w:lang w:val="en-US" w:eastAsia="en-US"/>
              </w:rPr>
              <w:t>j</w:t>
            </w:r>
            <w:r w:rsidRPr="002A66D4">
              <w:rPr>
                <w:rFonts w:eastAsia="Calibri"/>
                <w:b/>
                <w:sz w:val="22"/>
                <w:szCs w:val="22"/>
                <w:lang w:eastAsia="en-US"/>
              </w:rPr>
              <w:t>урттын муниципал тозолмозинин администрациязы</w:t>
            </w:r>
          </w:p>
          <w:p w:rsidR="00150113" w:rsidRPr="002A66D4" w:rsidRDefault="00150113" w:rsidP="00150113">
            <w:pPr>
              <w:jc w:val="center"/>
              <w:rPr>
                <w:rFonts w:eastAsia="Calibri"/>
                <w:b/>
                <w:sz w:val="20"/>
                <w:lang w:eastAsia="en-US"/>
              </w:rPr>
            </w:pPr>
            <w:r w:rsidRPr="002A66D4">
              <w:rPr>
                <w:rFonts w:eastAsia="Calibri"/>
                <w:b/>
                <w:sz w:val="20"/>
                <w:lang w:eastAsia="en-US"/>
              </w:rPr>
              <w:t xml:space="preserve">Зеленый ором 27, Усть-Кумир  </w:t>
            </w:r>
            <w:r w:rsidRPr="002A66D4">
              <w:rPr>
                <w:rFonts w:eastAsia="Calibri"/>
                <w:b/>
                <w:sz w:val="20"/>
                <w:lang w:val="en-US" w:eastAsia="en-US"/>
              </w:rPr>
              <w:t>j</w:t>
            </w:r>
            <w:r w:rsidRPr="002A66D4">
              <w:rPr>
                <w:rFonts w:eastAsia="Calibri"/>
                <w:b/>
                <w:sz w:val="20"/>
                <w:lang w:eastAsia="en-US"/>
              </w:rPr>
              <w:t>урт</w:t>
            </w:r>
          </w:p>
          <w:p w:rsidR="00150113" w:rsidRPr="002A66D4" w:rsidRDefault="00150113" w:rsidP="00150113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2A66D4">
              <w:rPr>
                <w:rFonts w:eastAsia="Calibri"/>
                <w:b/>
                <w:sz w:val="22"/>
                <w:szCs w:val="22"/>
                <w:lang w:eastAsia="en-US"/>
              </w:rPr>
              <w:t>Кан-Оозы аймактын</w:t>
            </w:r>
          </w:p>
          <w:p w:rsidR="00150113" w:rsidRPr="002A66D4" w:rsidRDefault="00150113" w:rsidP="00150113">
            <w:pPr>
              <w:jc w:val="center"/>
              <w:rPr>
                <w:rFonts w:eastAsia="Calibri"/>
                <w:b/>
                <w:sz w:val="20"/>
                <w:lang w:eastAsia="en-US"/>
              </w:rPr>
            </w:pPr>
            <w:r w:rsidRPr="002A66D4">
              <w:rPr>
                <w:rFonts w:eastAsia="Calibri"/>
                <w:b/>
                <w:sz w:val="20"/>
                <w:lang w:eastAsia="en-US"/>
              </w:rPr>
              <w:t>Алтай Республика</w:t>
            </w:r>
            <w:r w:rsidRPr="002A66D4">
              <w:rPr>
                <w:rFonts w:eastAsia="Calibri"/>
                <w:b/>
                <w:sz w:val="22"/>
                <w:szCs w:val="22"/>
                <w:lang w:eastAsia="en-US"/>
              </w:rPr>
              <w:t xml:space="preserve">, </w:t>
            </w:r>
            <w:r w:rsidRPr="002A66D4">
              <w:rPr>
                <w:rFonts w:eastAsia="Calibri"/>
                <w:b/>
                <w:sz w:val="20"/>
                <w:lang w:eastAsia="en-US"/>
              </w:rPr>
              <w:t>649458</w:t>
            </w:r>
          </w:p>
          <w:p w:rsidR="00150113" w:rsidRPr="002A66D4" w:rsidRDefault="00150113" w:rsidP="00150113">
            <w:pPr>
              <w:jc w:val="center"/>
              <w:rPr>
                <w:rFonts w:eastAsia="Calibri"/>
                <w:b/>
                <w:sz w:val="20"/>
                <w:lang w:eastAsia="en-US"/>
              </w:rPr>
            </w:pPr>
            <w:r w:rsidRPr="002A66D4">
              <w:rPr>
                <w:rFonts w:eastAsia="Calibri"/>
                <w:b/>
                <w:sz w:val="20"/>
                <w:lang w:eastAsia="en-US"/>
              </w:rPr>
              <w:t>Тел. 26-4-19</w:t>
            </w:r>
          </w:p>
          <w:p w:rsidR="00150113" w:rsidRPr="002A66D4" w:rsidRDefault="00150113" w:rsidP="00150113">
            <w:pPr>
              <w:jc w:val="center"/>
              <w:rPr>
                <w:rFonts w:eastAsia="Calibri"/>
                <w:b/>
                <w:szCs w:val="28"/>
                <w:lang w:eastAsia="en-US"/>
              </w:rPr>
            </w:pPr>
          </w:p>
          <w:p w:rsidR="00150113" w:rsidRPr="002A66D4" w:rsidRDefault="00150113" w:rsidP="00150113">
            <w:pPr>
              <w:jc w:val="center"/>
              <w:rPr>
                <w:rFonts w:eastAsia="Calibri"/>
                <w:b/>
                <w:szCs w:val="28"/>
                <w:lang w:eastAsia="en-US"/>
              </w:rPr>
            </w:pPr>
          </w:p>
        </w:tc>
      </w:tr>
    </w:tbl>
    <w:p w:rsidR="00150113" w:rsidRDefault="00150113" w:rsidP="00390382">
      <w:pPr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</w:p>
    <w:p w:rsidR="00150113" w:rsidRDefault="00150113" w:rsidP="00390382">
      <w:pPr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</w:p>
    <w:p w:rsidR="00150113" w:rsidRDefault="00150113" w:rsidP="00150113">
      <w:pPr>
        <w:tabs>
          <w:tab w:val="left" w:pos="285"/>
        </w:tabs>
        <w:autoSpaceDE w:val="0"/>
        <w:autoSpaceDN w:val="0"/>
        <w:adjustRightInd w:val="0"/>
        <w:outlineLvl w:val="1"/>
        <w:rPr>
          <w:sz w:val="22"/>
          <w:szCs w:val="22"/>
        </w:rPr>
      </w:pPr>
      <w:r>
        <w:rPr>
          <w:sz w:val="22"/>
          <w:szCs w:val="22"/>
        </w:rPr>
        <w:t>29 июня 2015 года                                            с. Усть-Кумир                                      №32</w:t>
      </w:r>
    </w:p>
    <w:p w:rsidR="00150113" w:rsidRDefault="00150113" w:rsidP="00150113">
      <w:pPr>
        <w:autoSpaceDE w:val="0"/>
        <w:autoSpaceDN w:val="0"/>
        <w:adjustRightInd w:val="0"/>
        <w:outlineLvl w:val="1"/>
        <w:rPr>
          <w:sz w:val="22"/>
          <w:szCs w:val="22"/>
        </w:rPr>
      </w:pPr>
    </w:p>
    <w:p w:rsidR="00150113" w:rsidRDefault="00150113" w:rsidP="00150113">
      <w:pPr>
        <w:autoSpaceDE w:val="0"/>
        <w:autoSpaceDN w:val="0"/>
        <w:adjustRightInd w:val="0"/>
        <w:outlineLvl w:val="1"/>
        <w:rPr>
          <w:sz w:val="22"/>
          <w:szCs w:val="22"/>
        </w:rPr>
      </w:pPr>
      <w:r>
        <w:rPr>
          <w:sz w:val="22"/>
          <w:szCs w:val="22"/>
        </w:rPr>
        <w:t>О внесении изменений в ранее утвержденный</w:t>
      </w:r>
    </w:p>
    <w:p w:rsidR="00150113" w:rsidRDefault="00150113" w:rsidP="00150113">
      <w:pPr>
        <w:autoSpaceDE w:val="0"/>
        <w:autoSpaceDN w:val="0"/>
        <w:adjustRightInd w:val="0"/>
        <w:outlineLvl w:val="1"/>
        <w:rPr>
          <w:sz w:val="22"/>
          <w:szCs w:val="22"/>
        </w:rPr>
      </w:pPr>
      <w:r>
        <w:rPr>
          <w:sz w:val="22"/>
          <w:szCs w:val="22"/>
        </w:rPr>
        <w:t>Постановлением главы МО «Талицкое сельское поселение»</w:t>
      </w:r>
    </w:p>
    <w:p w:rsidR="00150113" w:rsidRDefault="00150113" w:rsidP="00150113">
      <w:pPr>
        <w:autoSpaceDE w:val="0"/>
        <w:autoSpaceDN w:val="0"/>
        <w:adjustRightInd w:val="0"/>
        <w:outlineLvl w:val="1"/>
        <w:rPr>
          <w:b/>
          <w:sz w:val="22"/>
          <w:szCs w:val="22"/>
        </w:rPr>
      </w:pPr>
      <w:r>
        <w:rPr>
          <w:sz w:val="22"/>
          <w:szCs w:val="22"/>
        </w:rPr>
        <w:t xml:space="preserve">от 10.04.2015 г. №20 </w:t>
      </w:r>
      <w:r w:rsidRPr="002A66D4">
        <w:rPr>
          <w:b/>
          <w:sz w:val="22"/>
          <w:szCs w:val="22"/>
        </w:rPr>
        <w:t>А</w:t>
      </w:r>
      <w:r>
        <w:rPr>
          <w:b/>
          <w:sz w:val="22"/>
          <w:szCs w:val="22"/>
        </w:rPr>
        <w:t>дминистративный регламент</w:t>
      </w:r>
    </w:p>
    <w:p w:rsidR="00150113" w:rsidRDefault="00150113" w:rsidP="00150113">
      <w:pPr>
        <w:autoSpaceDE w:val="0"/>
        <w:autoSpaceDN w:val="0"/>
        <w:adjustRightInd w:val="0"/>
        <w:outlineLvl w:val="1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предоставления муниципальной услуги «Содействие </w:t>
      </w:r>
    </w:p>
    <w:p w:rsidR="00150113" w:rsidRDefault="00150113" w:rsidP="00150113">
      <w:pPr>
        <w:autoSpaceDE w:val="0"/>
        <w:autoSpaceDN w:val="0"/>
        <w:adjustRightInd w:val="0"/>
        <w:outlineLvl w:val="1"/>
        <w:rPr>
          <w:b/>
          <w:sz w:val="22"/>
          <w:szCs w:val="22"/>
        </w:rPr>
      </w:pPr>
      <w:r>
        <w:rPr>
          <w:b/>
          <w:sz w:val="22"/>
          <w:szCs w:val="22"/>
        </w:rPr>
        <w:t>занятости молодежи»</w:t>
      </w:r>
    </w:p>
    <w:p w:rsidR="00150113" w:rsidRDefault="00150113" w:rsidP="00150113">
      <w:pPr>
        <w:autoSpaceDE w:val="0"/>
        <w:autoSpaceDN w:val="0"/>
        <w:adjustRightInd w:val="0"/>
        <w:outlineLvl w:val="1"/>
        <w:rPr>
          <w:b/>
          <w:sz w:val="22"/>
          <w:szCs w:val="22"/>
        </w:rPr>
      </w:pPr>
    </w:p>
    <w:p w:rsidR="00150113" w:rsidRDefault="00150113" w:rsidP="00150113">
      <w:pPr>
        <w:autoSpaceDE w:val="0"/>
        <w:autoSpaceDN w:val="0"/>
        <w:adjustRightInd w:val="0"/>
        <w:outlineLvl w:val="1"/>
        <w:rPr>
          <w:b/>
          <w:sz w:val="22"/>
          <w:szCs w:val="22"/>
        </w:rPr>
      </w:pPr>
    </w:p>
    <w:p w:rsidR="00150113" w:rsidRDefault="00150113" w:rsidP="00150113">
      <w:pPr>
        <w:autoSpaceDE w:val="0"/>
        <w:autoSpaceDN w:val="0"/>
        <w:adjustRightInd w:val="0"/>
        <w:outlineLvl w:val="1"/>
        <w:rPr>
          <w:sz w:val="22"/>
          <w:szCs w:val="22"/>
        </w:rPr>
      </w:pPr>
      <w:r>
        <w:rPr>
          <w:sz w:val="22"/>
          <w:szCs w:val="22"/>
        </w:rPr>
        <w:t>На основании ПРОТЕСТА прокурора от 24.06.2015 года №07-03-2015</w:t>
      </w:r>
    </w:p>
    <w:p w:rsidR="00150113" w:rsidRDefault="00150113" w:rsidP="00150113">
      <w:pPr>
        <w:autoSpaceDE w:val="0"/>
        <w:autoSpaceDN w:val="0"/>
        <w:adjustRightInd w:val="0"/>
        <w:outlineLvl w:val="1"/>
        <w:rPr>
          <w:sz w:val="22"/>
          <w:szCs w:val="22"/>
        </w:rPr>
      </w:pPr>
    </w:p>
    <w:p w:rsidR="00150113" w:rsidRDefault="00150113" w:rsidP="00150113">
      <w:pPr>
        <w:autoSpaceDE w:val="0"/>
        <w:autoSpaceDN w:val="0"/>
        <w:adjustRightInd w:val="0"/>
        <w:outlineLvl w:val="1"/>
        <w:rPr>
          <w:sz w:val="22"/>
          <w:szCs w:val="22"/>
        </w:rPr>
      </w:pPr>
      <w:r>
        <w:rPr>
          <w:sz w:val="22"/>
          <w:szCs w:val="22"/>
        </w:rPr>
        <w:t>ПОСТАНОВЛЯЮ:</w:t>
      </w:r>
    </w:p>
    <w:p w:rsidR="00150113" w:rsidRPr="00150113" w:rsidRDefault="00150113" w:rsidP="00150113">
      <w:pPr>
        <w:numPr>
          <w:ilvl w:val="0"/>
          <w:numId w:val="4"/>
        </w:numPr>
        <w:autoSpaceDE w:val="0"/>
        <w:autoSpaceDN w:val="0"/>
        <w:adjustRightInd w:val="0"/>
        <w:outlineLvl w:val="1"/>
        <w:rPr>
          <w:sz w:val="22"/>
          <w:szCs w:val="22"/>
        </w:rPr>
      </w:pPr>
      <w:r>
        <w:rPr>
          <w:sz w:val="22"/>
          <w:szCs w:val="22"/>
        </w:rPr>
        <w:t xml:space="preserve">Внести изменения в </w:t>
      </w:r>
      <w:r w:rsidRPr="002A66D4">
        <w:rPr>
          <w:b/>
          <w:sz w:val="22"/>
          <w:szCs w:val="22"/>
        </w:rPr>
        <w:t>«А</w:t>
      </w:r>
      <w:r>
        <w:rPr>
          <w:b/>
          <w:sz w:val="22"/>
          <w:szCs w:val="22"/>
        </w:rPr>
        <w:t>дминистративный регламент</w:t>
      </w:r>
      <w:r>
        <w:rPr>
          <w:sz w:val="22"/>
          <w:szCs w:val="22"/>
        </w:rPr>
        <w:t xml:space="preserve"> </w:t>
      </w:r>
      <w:r w:rsidRPr="002A66D4">
        <w:rPr>
          <w:b/>
          <w:sz w:val="22"/>
          <w:szCs w:val="22"/>
        </w:rPr>
        <w:t>предоставления муниципальной услуги «</w:t>
      </w:r>
      <w:r>
        <w:rPr>
          <w:b/>
          <w:sz w:val="22"/>
          <w:szCs w:val="22"/>
        </w:rPr>
        <w:t>Содействие занятости молодежи</w:t>
      </w:r>
      <w:r w:rsidRPr="002A66D4">
        <w:rPr>
          <w:b/>
          <w:sz w:val="22"/>
          <w:szCs w:val="22"/>
        </w:rPr>
        <w:t>»</w:t>
      </w:r>
      <w:r>
        <w:rPr>
          <w:b/>
          <w:sz w:val="22"/>
          <w:szCs w:val="22"/>
        </w:rPr>
        <w:t xml:space="preserve"> </w:t>
      </w:r>
      <w:r w:rsidRPr="002A66D4">
        <w:rPr>
          <w:sz w:val="22"/>
          <w:szCs w:val="22"/>
        </w:rPr>
        <w:t>утвержденный постановлением главы МО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 xml:space="preserve">«Талицкое сельское поселение» </w:t>
      </w:r>
      <w:r w:rsidRPr="00150113">
        <w:rPr>
          <w:sz w:val="22"/>
          <w:szCs w:val="22"/>
        </w:rPr>
        <w:t>от 10.04.2015 г. №20 так как, противоречит Федеральному законодательству:</w:t>
      </w:r>
    </w:p>
    <w:p w:rsidR="00150113" w:rsidRDefault="00150113" w:rsidP="00150113">
      <w:pPr>
        <w:numPr>
          <w:ilvl w:val="0"/>
          <w:numId w:val="3"/>
        </w:numPr>
        <w:autoSpaceDE w:val="0"/>
        <w:autoSpaceDN w:val="0"/>
        <w:adjustRightInd w:val="0"/>
        <w:outlineLvl w:val="1"/>
        <w:rPr>
          <w:sz w:val="22"/>
          <w:szCs w:val="22"/>
        </w:rPr>
      </w:pPr>
      <w:r>
        <w:rPr>
          <w:sz w:val="22"/>
          <w:szCs w:val="22"/>
        </w:rPr>
        <w:t xml:space="preserve">Изменить главу 4. </w:t>
      </w:r>
      <w:r w:rsidRPr="00150113">
        <w:rPr>
          <w:b/>
          <w:sz w:val="22"/>
          <w:szCs w:val="22"/>
        </w:rPr>
        <w:t xml:space="preserve">Досудебное обжалование </w:t>
      </w:r>
      <w:r>
        <w:rPr>
          <w:b/>
          <w:sz w:val="22"/>
          <w:szCs w:val="22"/>
        </w:rPr>
        <w:t>заявителем решений и действий (б</w:t>
      </w:r>
      <w:r w:rsidRPr="00150113">
        <w:rPr>
          <w:b/>
          <w:sz w:val="22"/>
          <w:szCs w:val="22"/>
        </w:rPr>
        <w:t>ездействия) органа, предоставляющего муниципальную услугу, должностного лица органа, представляющего муниципальную услугу, либо муниципального служащего настоящего регламента в соответствии с Федеральным законодательством</w:t>
      </w:r>
      <w:r>
        <w:rPr>
          <w:sz w:val="22"/>
          <w:szCs w:val="22"/>
        </w:rPr>
        <w:t>.</w:t>
      </w:r>
    </w:p>
    <w:p w:rsidR="00150113" w:rsidRDefault="00150113" w:rsidP="00150113">
      <w:pPr>
        <w:numPr>
          <w:ilvl w:val="0"/>
          <w:numId w:val="3"/>
        </w:numPr>
        <w:autoSpaceDE w:val="0"/>
        <w:autoSpaceDN w:val="0"/>
        <w:adjustRightInd w:val="0"/>
        <w:outlineLvl w:val="1"/>
        <w:rPr>
          <w:sz w:val="22"/>
          <w:szCs w:val="22"/>
        </w:rPr>
      </w:pPr>
      <w:r>
        <w:rPr>
          <w:sz w:val="22"/>
          <w:szCs w:val="22"/>
        </w:rPr>
        <w:t>Постановление вступает в силу с момента обнародования.</w:t>
      </w:r>
    </w:p>
    <w:p w:rsidR="00150113" w:rsidRDefault="00150113" w:rsidP="00150113">
      <w:pPr>
        <w:numPr>
          <w:ilvl w:val="0"/>
          <w:numId w:val="3"/>
        </w:numPr>
        <w:autoSpaceDE w:val="0"/>
        <w:autoSpaceDN w:val="0"/>
        <w:adjustRightInd w:val="0"/>
        <w:outlineLvl w:val="1"/>
        <w:rPr>
          <w:sz w:val="22"/>
          <w:szCs w:val="22"/>
        </w:rPr>
      </w:pPr>
      <w:r>
        <w:rPr>
          <w:sz w:val="22"/>
          <w:szCs w:val="22"/>
        </w:rPr>
        <w:t>Контроль за выполнением настоящего постановления отставляю за собой.</w:t>
      </w:r>
    </w:p>
    <w:p w:rsidR="00150113" w:rsidRPr="002A66D4" w:rsidRDefault="00150113" w:rsidP="00150113">
      <w:pPr>
        <w:autoSpaceDE w:val="0"/>
        <w:autoSpaceDN w:val="0"/>
        <w:adjustRightInd w:val="0"/>
        <w:ind w:left="1080"/>
        <w:outlineLvl w:val="1"/>
        <w:rPr>
          <w:sz w:val="22"/>
          <w:szCs w:val="22"/>
        </w:rPr>
      </w:pPr>
    </w:p>
    <w:p w:rsidR="00150113" w:rsidRPr="002A66D4" w:rsidRDefault="00150113" w:rsidP="00150113">
      <w:pPr>
        <w:autoSpaceDE w:val="0"/>
        <w:autoSpaceDN w:val="0"/>
        <w:adjustRightInd w:val="0"/>
        <w:ind w:left="360"/>
        <w:outlineLvl w:val="1"/>
        <w:rPr>
          <w:sz w:val="22"/>
          <w:szCs w:val="22"/>
        </w:rPr>
      </w:pPr>
    </w:p>
    <w:p w:rsidR="00150113" w:rsidRDefault="00F42664" w:rsidP="00150113">
      <w:pPr>
        <w:tabs>
          <w:tab w:val="left" w:pos="1620"/>
        </w:tabs>
        <w:autoSpaceDE w:val="0"/>
        <w:autoSpaceDN w:val="0"/>
        <w:adjustRightInd w:val="0"/>
        <w:outlineLvl w:val="1"/>
        <w:rPr>
          <w:sz w:val="22"/>
          <w:szCs w:val="22"/>
        </w:rPr>
      </w:pPr>
      <w:r>
        <w:rPr>
          <w:noProof/>
          <w:sz w:val="22"/>
          <w:szCs w:val="22"/>
        </w:rPr>
        <w:pict>
          <v:shape id="_x0000_s1029" type="#_x0000_t75" style="position:absolute;margin-left:224.4pt;margin-top:535.05pt;width:142.2pt;height:109.2pt;z-index:1;mso-wrap-distance-left:0;mso-wrap-distance-right:0;mso-position-horizontal-relative:page;mso-position-vertical-relative:page" o:allowincell="f">
            <v:imagedata r:id="rId9" o:title=""/>
            <w10:wrap type="square" anchorx="page" anchory="page"/>
          </v:shape>
        </w:pict>
      </w:r>
      <w:r w:rsidR="00150113">
        <w:rPr>
          <w:sz w:val="22"/>
          <w:szCs w:val="22"/>
        </w:rPr>
        <w:tab/>
      </w:r>
    </w:p>
    <w:p w:rsidR="00150113" w:rsidRDefault="00150113" w:rsidP="00150113">
      <w:pPr>
        <w:tabs>
          <w:tab w:val="left" w:pos="1620"/>
        </w:tabs>
        <w:autoSpaceDE w:val="0"/>
        <w:autoSpaceDN w:val="0"/>
        <w:adjustRightInd w:val="0"/>
        <w:outlineLvl w:val="1"/>
        <w:rPr>
          <w:sz w:val="22"/>
          <w:szCs w:val="22"/>
        </w:rPr>
      </w:pPr>
    </w:p>
    <w:p w:rsidR="00150113" w:rsidRDefault="00150113" w:rsidP="00150113">
      <w:pPr>
        <w:tabs>
          <w:tab w:val="left" w:pos="330"/>
          <w:tab w:val="left" w:pos="3015"/>
        </w:tabs>
        <w:autoSpaceDE w:val="0"/>
        <w:autoSpaceDN w:val="0"/>
        <w:adjustRightInd w:val="0"/>
        <w:outlineLvl w:val="1"/>
        <w:rPr>
          <w:sz w:val="22"/>
          <w:szCs w:val="22"/>
        </w:rPr>
      </w:pPr>
      <w:r>
        <w:rPr>
          <w:sz w:val="22"/>
          <w:szCs w:val="22"/>
        </w:rPr>
        <w:t xml:space="preserve">Глава Талицкого </w:t>
      </w:r>
      <w:r>
        <w:rPr>
          <w:sz w:val="22"/>
          <w:szCs w:val="22"/>
        </w:rPr>
        <w:tab/>
      </w:r>
    </w:p>
    <w:p w:rsidR="00150113" w:rsidRDefault="00150113" w:rsidP="00150113">
      <w:pPr>
        <w:tabs>
          <w:tab w:val="left" w:pos="330"/>
        </w:tabs>
        <w:autoSpaceDE w:val="0"/>
        <w:autoSpaceDN w:val="0"/>
        <w:adjustRightInd w:val="0"/>
        <w:outlineLvl w:val="1"/>
        <w:rPr>
          <w:sz w:val="22"/>
          <w:szCs w:val="22"/>
        </w:rPr>
      </w:pPr>
      <w:r>
        <w:rPr>
          <w:sz w:val="22"/>
          <w:szCs w:val="22"/>
        </w:rPr>
        <w:t>сельского поселения                                                                                       Л.Г. Черепанова</w:t>
      </w:r>
    </w:p>
    <w:p w:rsidR="00150113" w:rsidRDefault="00150113" w:rsidP="00150113">
      <w:pPr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</w:p>
    <w:p w:rsidR="00150113" w:rsidRDefault="00150113" w:rsidP="00150113">
      <w:pPr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</w:p>
    <w:p w:rsidR="00150113" w:rsidRDefault="00150113" w:rsidP="00150113">
      <w:pPr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</w:p>
    <w:p w:rsidR="00150113" w:rsidRDefault="00150113" w:rsidP="00150113">
      <w:pPr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</w:p>
    <w:p w:rsidR="00150113" w:rsidRDefault="00150113" w:rsidP="00150113">
      <w:pPr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</w:p>
    <w:p w:rsidR="00150113" w:rsidRDefault="00150113" w:rsidP="00150113">
      <w:pPr>
        <w:tabs>
          <w:tab w:val="left" w:pos="285"/>
        </w:tabs>
        <w:autoSpaceDE w:val="0"/>
        <w:autoSpaceDN w:val="0"/>
        <w:adjustRightInd w:val="0"/>
        <w:outlineLvl w:val="1"/>
        <w:rPr>
          <w:sz w:val="22"/>
          <w:szCs w:val="22"/>
        </w:rPr>
      </w:pPr>
    </w:p>
    <w:p w:rsidR="00150113" w:rsidRDefault="00150113" w:rsidP="00390382">
      <w:pPr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</w:p>
    <w:p w:rsidR="00150113" w:rsidRDefault="00150113" w:rsidP="00390382">
      <w:pPr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</w:p>
    <w:p w:rsidR="00150113" w:rsidRDefault="00150113" w:rsidP="00390382">
      <w:pPr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</w:p>
    <w:p w:rsidR="00150113" w:rsidRDefault="00150113" w:rsidP="00390382">
      <w:pPr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</w:p>
    <w:p w:rsidR="00150113" w:rsidRDefault="00150113" w:rsidP="00390382">
      <w:pPr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</w:p>
    <w:p w:rsidR="00150113" w:rsidRDefault="00150113" w:rsidP="00390382">
      <w:pPr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</w:p>
    <w:p w:rsidR="00150113" w:rsidRDefault="00150113" w:rsidP="00390382">
      <w:pPr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</w:p>
    <w:p w:rsidR="00150113" w:rsidRDefault="00150113" w:rsidP="00390382">
      <w:pPr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</w:p>
    <w:p w:rsidR="00150113" w:rsidRDefault="00150113" w:rsidP="00390382">
      <w:pPr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</w:p>
    <w:p w:rsidR="00150113" w:rsidRDefault="00150113" w:rsidP="00390382">
      <w:pPr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</w:p>
    <w:p w:rsidR="00B847F2" w:rsidRDefault="00B847F2" w:rsidP="00894254">
      <w:pPr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bookmarkStart w:id="0" w:name="_GoBack"/>
      <w:bookmarkEnd w:id="0"/>
      <w:r>
        <w:rPr>
          <w:sz w:val="22"/>
          <w:szCs w:val="22"/>
        </w:rPr>
        <w:t xml:space="preserve">Утверждено </w:t>
      </w:r>
    </w:p>
    <w:p w:rsidR="00B847F2" w:rsidRDefault="00B847F2" w:rsidP="00150113">
      <w:pPr>
        <w:autoSpaceDE w:val="0"/>
        <w:autoSpaceDN w:val="0"/>
        <w:adjustRightInd w:val="0"/>
        <w:ind w:left="6521"/>
        <w:jc w:val="right"/>
        <w:outlineLvl w:val="1"/>
        <w:rPr>
          <w:sz w:val="22"/>
          <w:szCs w:val="22"/>
        </w:rPr>
      </w:pPr>
      <w:r>
        <w:rPr>
          <w:sz w:val="22"/>
          <w:szCs w:val="22"/>
        </w:rPr>
        <w:t xml:space="preserve">ПОСТАНОВЛЕНИЕМ </w:t>
      </w:r>
    </w:p>
    <w:p w:rsidR="00B847F2" w:rsidRDefault="00B847F2" w:rsidP="00150113">
      <w:pPr>
        <w:autoSpaceDE w:val="0"/>
        <w:autoSpaceDN w:val="0"/>
        <w:adjustRightInd w:val="0"/>
        <w:ind w:left="6521"/>
        <w:jc w:val="right"/>
        <w:outlineLvl w:val="1"/>
        <w:rPr>
          <w:sz w:val="22"/>
          <w:szCs w:val="22"/>
        </w:rPr>
      </w:pPr>
      <w:r>
        <w:rPr>
          <w:sz w:val="22"/>
          <w:szCs w:val="22"/>
        </w:rPr>
        <w:t xml:space="preserve"> Главы МО Талицкое с/п</w:t>
      </w:r>
    </w:p>
    <w:p w:rsidR="00B847F2" w:rsidRDefault="00B847F2" w:rsidP="00150113">
      <w:pPr>
        <w:autoSpaceDE w:val="0"/>
        <w:autoSpaceDN w:val="0"/>
        <w:adjustRightInd w:val="0"/>
        <w:ind w:left="6521"/>
        <w:jc w:val="right"/>
        <w:outlineLvl w:val="1"/>
        <w:rPr>
          <w:sz w:val="22"/>
          <w:szCs w:val="22"/>
        </w:rPr>
      </w:pPr>
      <w:r>
        <w:rPr>
          <w:sz w:val="22"/>
          <w:szCs w:val="22"/>
        </w:rPr>
        <w:t>от 10.04.2015г. №20</w:t>
      </w:r>
    </w:p>
    <w:p w:rsidR="00B847F2" w:rsidRPr="00597509" w:rsidRDefault="00B847F2" w:rsidP="00597509">
      <w:pPr>
        <w:autoSpaceDE w:val="0"/>
        <w:autoSpaceDN w:val="0"/>
        <w:adjustRightInd w:val="0"/>
        <w:jc w:val="right"/>
        <w:outlineLvl w:val="1"/>
        <w:rPr>
          <w:b/>
          <w:sz w:val="22"/>
          <w:szCs w:val="22"/>
        </w:rPr>
      </w:pPr>
    </w:p>
    <w:p w:rsidR="00B847F2" w:rsidRPr="00597509" w:rsidRDefault="00B847F2" w:rsidP="00E34625">
      <w:pPr>
        <w:autoSpaceDE w:val="0"/>
        <w:autoSpaceDN w:val="0"/>
        <w:adjustRightInd w:val="0"/>
        <w:ind w:left="540"/>
        <w:jc w:val="center"/>
        <w:outlineLvl w:val="1"/>
        <w:rPr>
          <w:b/>
          <w:sz w:val="22"/>
          <w:szCs w:val="22"/>
        </w:rPr>
      </w:pPr>
      <w:r w:rsidRPr="00597509">
        <w:rPr>
          <w:b/>
          <w:sz w:val="22"/>
          <w:szCs w:val="22"/>
        </w:rPr>
        <w:t>АДМИНИИСТРАТИВНЫЙ РЕГЛАМЕНТ</w:t>
      </w:r>
    </w:p>
    <w:p w:rsidR="00B847F2" w:rsidRPr="00597509" w:rsidRDefault="00B847F2" w:rsidP="00E34625">
      <w:pPr>
        <w:autoSpaceDE w:val="0"/>
        <w:autoSpaceDN w:val="0"/>
        <w:adjustRightInd w:val="0"/>
        <w:ind w:left="540"/>
        <w:jc w:val="center"/>
        <w:outlineLvl w:val="1"/>
        <w:rPr>
          <w:b/>
          <w:sz w:val="22"/>
          <w:szCs w:val="22"/>
        </w:rPr>
      </w:pPr>
      <w:r w:rsidRPr="00597509">
        <w:rPr>
          <w:b/>
          <w:sz w:val="22"/>
          <w:szCs w:val="22"/>
        </w:rPr>
        <w:t>предоставления услуги «</w:t>
      </w:r>
      <w:r w:rsidRPr="00597509">
        <w:rPr>
          <w:rFonts w:ascii="Times New Roman CYR" w:hAnsi="Times New Roman CYR" w:cs="Times New Roman CYR"/>
          <w:b/>
          <w:bCs/>
          <w:sz w:val="22"/>
          <w:szCs w:val="22"/>
        </w:rPr>
        <w:t>Содействие занятости молодежи</w:t>
      </w:r>
      <w:r w:rsidRPr="00597509">
        <w:rPr>
          <w:b/>
          <w:sz w:val="22"/>
          <w:szCs w:val="22"/>
        </w:rPr>
        <w:t>»</w:t>
      </w:r>
    </w:p>
    <w:p w:rsidR="00B847F2" w:rsidRPr="00597509" w:rsidRDefault="00B847F2" w:rsidP="00E34625">
      <w:pPr>
        <w:autoSpaceDE w:val="0"/>
        <w:autoSpaceDN w:val="0"/>
        <w:adjustRightInd w:val="0"/>
        <w:ind w:left="540"/>
        <w:jc w:val="both"/>
        <w:outlineLvl w:val="1"/>
        <w:rPr>
          <w:sz w:val="22"/>
          <w:szCs w:val="22"/>
        </w:rPr>
      </w:pPr>
    </w:p>
    <w:p w:rsidR="00B847F2" w:rsidRPr="00597509" w:rsidRDefault="00B847F2" w:rsidP="00E34625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</w:rPr>
      </w:pPr>
      <w:r w:rsidRPr="00597509">
        <w:rPr>
          <w:rFonts w:ascii="Times New Roman" w:hAnsi="Times New Roman"/>
          <w:b/>
        </w:rPr>
        <w:t>ОБЩИЕ ПОЛОЖЕНИЯ</w:t>
      </w:r>
    </w:p>
    <w:p w:rsidR="00B847F2" w:rsidRPr="00597509" w:rsidRDefault="00B847F2" w:rsidP="00E34625">
      <w:pPr>
        <w:pStyle w:val="a4"/>
        <w:autoSpaceDE w:val="0"/>
        <w:autoSpaceDN w:val="0"/>
        <w:adjustRightInd w:val="0"/>
        <w:spacing w:after="0" w:line="240" w:lineRule="auto"/>
        <w:ind w:left="900"/>
        <w:outlineLvl w:val="1"/>
        <w:rPr>
          <w:rFonts w:ascii="Times New Roman" w:hAnsi="Times New Roman"/>
        </w:rPr>
      </w:pP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1. Настоящий административный регламент разработан в соответствии с Федеральный закон от 27 июля 2010 № 210-ФЗ "Об организации предоставления государственных и муниципальных услуг" и Постановлением Правительства Республики Алтай от 16 апреля 2009 № 68 "Об утверждении Порядка разработки и утверждения административных регламентов исполнения государственных функций (предоставления государственных услуг) исполнительными органами государственной власти Республики Алтай и подведомственными им организациями".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2. Административный регламент предоставления муниципальной услуги«</w:t>
      </w:r>
      <w:r w:rsidRPr="00597509">
        <w:rPr>
          <w:rFonts w:ascii="Times New Roman CYR" w:hAnsi="Times New Roman CYR" w:cs="Times New Roman CYR"/>
          <w:bCs/>
          <w:sz w:val="22"/>
          <w:szCs w:val="22"/>
        </w:rPr>
        <w:t>Содействие занятости молодежи</w:t>
      </w:r>
      <w:r w:rsidRPr="00597509">
        <w:rPr>
          <w:sz w:val="22"/>
          <w:szCs w:val="22"/>
        </w:rPr>
        <w:t>» (далее - Административный регламент), определяет сроки и последовательность действий (административных процедур) при исполнении муниципальной функции по предоставлению услуги«</w:t>
      </w:r>
      <w:r w:rsidRPr="00597509">
        <w:rPr>
          <w:rFonts w:ascii="Times New Roman CYR" w:hAnsi="Times New Roman CYR" w:cs="Times New Roman CYR"/>
          <w:bCs/>
          <w:sz w:val="22"/>
          <w:szCs w:val="22"/>
        </w:rPr>
        <w:t>Содействие занятости молодежи</w:t>
      </w:r>
      <w:r w:rsidRPr="00597509">
        <w:rPr>
          <w:sz w:val="22"/>
          <w:szCs w:val="22"/>
        </w:rPr>
        <w:t>».</w:t>
      </w:r>
    </w:p>
    <w:p w:rsidR="00B847F2" w:rsidRPr="00597509" w:rsidRDefault="00B847F2" w:rsidP="00E34625">
      <w:pPr>
        <w:widowControl w:val="0"/>
        <w:tabs>
          <w:tab w:val="left" w:pos="8662"/>
        </w:tabs>
        <w:autoSpaceDE w:val="0"/>
        <w:autoSpaceDN w:val="0"/>
        <w:adjustRightInd w:val="0"/>
        <w:jc w:val="right"/>
        <w:rPr>
          <w:rFonts w:ascii="Times New Roman CYR" w:hAnsi="Times New Roman CYR" w:cs="Times New Roman CYR"/>
          <w:sz w:val="22"/>
          <w:szCs w:val="22"/>
        </w:rPr>
      </w:pPr>
    </w:p>
    <w:p w:rsidR="00B847F2" w:rsidRPr="00597509" w:rsidRDefault="00B847F2" w:rsidP="00E34625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</w:rPr>
      </w:pPr>
      <w:r w:rsidRPr="00597509">
        <w:rPr>
          <w:rFonts w:ascii="Times New Roman" w:hAnsi="Times New Roman"/>
          <w:b/>
        </w:rPr>
        <w:t>СТАНДАРТ ПРЕДОСТАВЛЕНИЯ МУНИЦИПАЛЬНОЙ УСЛУГИ</w:t>
      </w:r>
    </w:p>
    <w:p w:rsidR="00B847F2" w:rsidRPr="00597509" w:rsidRDefault="00B847F2" w:rsidP="00E34625">
      <w:pPr>
        <w:pStyle w:val="a4"/>
        <w:autoSpaceDE w:val="0"/>
        <w:autoSpaceDN w:val="0"/>
        <w:adjustRightInd w:val="0"/>
        <w:spacing w:after="0" w:line="240" w:lineRule="auto"/>
        <w:ind w:left="900"/>
        <w:outlineLvl w:val="1"/>
        <w:rPr>
          <w:rFonts w:ascii="Times New Roman" w:hAnsi="Times New Roman"/>
          <w:b/>
        </w:rPr>
      </w:pPr>
    </w:p>
    <w:p w:rsidR="00B847F2" w:rsidRPr="00597509" w:rsidRDefault="00B847F2" w:rsidP="00E34625">
      <w:pPr>
        <w:pStyle w:val="ConsPlusNormal"/>
        <w:widowControl/>
        <w:numPr>
          <w:ilvl w:val="0"/>
          <w:numId w:val="1"/>
        </w:numPr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597509">
        <w:rPr>
          <w:rFonts w:ascii="Times New Roman" w:hAnsi="Times New Roman" w:cs="Times New Roman"/>
          <w:sz w:val="22"/>
          <w:szCs w:val="22"/>
        </w:rPr>
        <w:t>Наименование муниципальной услуги «</w:t>
      </w:r>
      <w:r w:rsidRPr="00597509">
        <w:rPr>
          <w:rFonts w:ascii="Times New Roman CYR" w:hAnsi="Times New Roman CYR" w:cs="Times New Roman CYR"/>
          <w:bCs/>
          <w:sz w:val="22"/>
          <w:szCs w:val="22"/>
        </w:rPr>
        <w:t>Содействие занятости молодежи</w:t>
      </w:r>
      <w:r w:rsidRPr="00597509">
        <w:rPr>
          <w:rFonts w:ascii="Times New Roman" w:hAnsi="Times New Roman" w:cs="Times New Roman"/>
          <w:sz w:val="22"/>
          <w:szCs w:val="22"/>
        </w:rPr>
        <w:t>»(далее – Услуга).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4. Ответственность за предоставление услуги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4.1. Орган  местного самоуправления, ответственный  за предоставление услуги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Орган, ответственный за предоставление Услуги: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 xml:space="preserve">Орган местного самоуправления сельского поселения МО </w:t>
      </w:r>
      <w:r>
        <w:rPr>
          <w:sz w:val="22"/>
          <w:szCs w:val="22"/>
        </w:rPr>
        <w:t>Талицкое</w:t>
      </w:r>
      <w:r w:rsidRPr="00597509">
        <w:rPr>
          <w:sz w:val="22"/>
          <w:szCs w:val="22"/>
        </w:rPr>
        <w:t xml:space="preserve"> с/п.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Организации (структурное подразделение органа), предоставляющие Услугу: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 xml:space="preserve">Орган местного самоуправления сельского поселения МО </w:t>
      </w:r>
      <w:r>
        <w:rPr>
          <w:sz w:val="22"/>
          <w:szCs w:val="22"/>
        </w:rPr>
        <w:t>Талицкое</w:t>
      </w:r>
      <w:r w:rsidRPr="00597509">
        <w:rPr>
          <w:sz w:val="22"/>
          <w:szCs w:val="22"/>
        </w:rPr>
        <w:t xml:space="preserve"> с/п.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Органы, ответственные за размещение информации о порядке предоставления Услуги (ответственные за проведение публичного консультирования) :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 xml:space="preserve">Орган местного самоуправления сельского поселения МО </w:t>
      </w:r>
      <w:r>
        <w:rPr>
          <w:sz w:val="22"/>
          <w:szCs w:val="22"/>
        </w:rPr>
        <w:t>Талицкое</w:t>
      </w:r>
      <w:r w:rsidRPr="00597509">
        <w:rPr>
          <w:sz w:val="22"/>
          <w:szCs w:val="22"/>
        </w:rPr>
        <w:t xml:space="preserve"> с/п.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4.2. Предоставление Услуги осуществляется при взаимодействии со следующими органами власти и организациями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Услуга предоставляется исключительно в пределах компетенции уполномоченного органа власти.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 xml:space="preserve">5. Предоставление услуги осуществляется в соответствии со следующими нормативно-правовыми актами: </w:t>
      </w:r>
    </w:p>
    <w:p w:rsidR="00B847F2" w:rsidRPr="00597509" w:rsidRDefault="00B847F2" w:rsidP="00E34625">
      <w:pPr>
        <w:jc w:val="center"/>
        <w:rPr>
          <w:rFonts w:ascii="Arial CYR" w:cs="Arial CYR"/>
          <w:b/>
          <w:sz w:val="22"/>
          <w:szCs w:val="22"/>
        </w:rPr>
      </w:pP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5.1. Нормативно-правовые акты, непосредственно регулирующие предоставление услуги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Конституция Российской Федерации (”Российская газета”, № 237, 25.12.1993);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Кодексы: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"Бюджетный кодекс Российской Федерации" от 31.07.1998 № 145-ФЗ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 xml:space="preserve">6. Описание получателей (заявителей) услуги 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 xml:space="preserve">6.1. Получателями (заявителями) услуги являются: 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Физические лица: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Граждане РФ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6.2. Характеристики получателя услуги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работодатели (организации всех форм собственности, индивидуальные предприниматели).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>
        <w:rPr>
          <w:sz w:val="22"/>
          <w:szCs w:val="22"/>
        </w:rPr>
        <w:t>Возрастные условия: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граждане в возрасте от 14 до 30 лет, являющиеся учащимися средних общеобразовательных учреждений, а так же учащимися начального, среднего и высшего профессионального учебных заведений, нуждающиеся в трудоустройстве в свободное от учебы время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7. Документы, необходимые для получения услуги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7.1. Перечень и виды документов необходимых для получения услуги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для соискателей: анкета - заявление, паспорт гражданина Российской Федерации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для работодателей – договор на оказание услуг по подбору кадров и заявка к договору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7.2. Требования к оформлению обращения (заявления)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lastRenderedPageBreak/>
        <w:t>Заявление составляется в свободной форме, с указанием специфики образовательного учреждения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7.3. Способы предоставления документов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Документы, необходимые для предоставления Услуги, могут быть: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- предоставлены при личном обращение заявителя;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- отправлены с помощью курьера;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- отправлены с использованием услуг экспресс-почты;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Заявители, предоставившие все необходимые документы для получения Услуги, в обязательном порядке информируются: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- о сроках рассмотрения документов и сроках предоставления Услуги;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- о порядке получения результатов;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- о порядке получения информации о ходе рассматривания документов и предоставления Услуги;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8. Срок предоставление услуги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8.1. Срок ожидания в очереди при подаче и получении документов заявителями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Время ожидания заявителей при подаче/получении документов для получения Услуги не должно превышать 15 минут.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8.2. Срок исполнения функции (предоставления услуги)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Срок представления услуги до 30 дней.</w:t>
      </w:r>
    </w:p>
    <w:p w:rsidR="00B847F2" w:rsidRPr="00597509" w:rsidRDefault="00B847F2" w:rsidP="00E34625">
      <w:pPr>
        <w:jc w:val="center"/>
        <w:rPr>
          <w:rFonts w:ascii="Arial CYR" w:cs="Arial CYR"/>
          <w:b/>
          <w:sz w:val="22"/>
          <w:szCs w:val="22"/>
        </w:rPr>
      </w:pP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8.3. Срок приостановления исполнения функции (предоставления услуги)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Доустранение Заявителем всех недостатков.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9. Результат предоставления услуги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9.1. Описание результатов предоставления Услуги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Конечным результатом предоставления муниципальной услуги является предоставление консультации о трудоустройстве на временную и сезонную занятость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9.2. Юридические факты, которыми заканчивается исполнение Функции (предоставление Услуги)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Предоставление консультации о трудоустройстве на временную и сезонную занятость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10. Перечень оснований для приостановления предоставления Услуги либо отказа в предоставлении Услуги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10.1. Исчерпывающий перечень оснований для отказа в приеме заявления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В рассмотрении заявления о предоставление Услуги отказывается в следующих случаях: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- отсутствие или несоответствие документов, необходимых для получения Услуги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- нарушение требований к оформлению документов, а также отказ заявителя от устранения нарушений;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10.2. Исчерпывающий перечень оснований для приостановления исполнения муниципальной функции (предоставления муниципальной услуги)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Приостановление предоставления муниципальной услуги может произойти по обстоятельствам непреодолимой силы, либо в случае введения в действие новых нормативно - правовых актов, если такая возможность и сроки предусмотрены данными нормативно - правовыми актами.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Приостановление предоставления Услуги может произойти в случаях: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- выявление нарушений по ранее заключенным обязательствам со стороны заявителя;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- выявление в документах недостоверной или искажённой информации;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- не своевременное предоставление заявителем необходимых документов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10.3. Исчерпывающий перечень оснований для отказа в исполнении Функции (предоставлении Услуги)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 xml:space="preserve">Основаниями для отказа в </w:t>
      </w:r>
      <w:r>
        <w:rPr>
          <w:sz w:val="22"/>
          <w:szCs w:val="22"/>
        </w:rPr>
        <w:t>предоставлении Услуги являются: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Отсутствие: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- заполненного заявления-анкеты о предоставлении муниципальной услуги;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- паспорта гражданина Российской Федерации или документа, его заменяющего;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Основаниями для отказа в предоставлении Услуги являются: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- заявитель умышленно представил о себе неверные сведения;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- непредставление или неполное представление документов, необходимых для получения услуги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- статус заявителя не соответствует требованиям регламента</w:t>
      </w:r>
    </w:p>
    <w:p w:rsidR="00B847F2" w:rsidRPr="00597509" w:rsidRDefault="00B847F2" w:rsidP="00E34625">
      <w:pPr>
        <w:jc w:val="center"/>
        <w:rPr>
          <w:rFonts w:ascii="Arial CYR" w:cs="Arial CYR"/>
          <w:b/>
          <w:sz w:val="22"/>
          <w:szCs w:val="22"/>
        </w:rPr>
      </w:pP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11. Оплата за предоставление услуги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11.1. Размер оплаты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lastRenderedPageBreak/>
        <w:t>Предоставление Услуги и информации о ней осуществляется бесплатно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12. Требование к местам предоставления услуги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12.1. Требования к парковочным местам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На территории, прилегающей к месторасположению организации, предоставляющей Услугу, рекомендуется оборудовать места для парковки автотранспортных средств.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Количество парковочных мест определяется исходя из интенсивности и количества заявителей, обратившихся в уполномоченный орган за определенный период.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Доступ заявителей к парковочным местам является бесплатным.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12.2. Требование к оформлению входа в здание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Здание, в котором предоставляется Услуга, должно быть оборудовано входом, обеспечивающим свободный доступ людей в помещение.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Центральный вход в здание должно быть оборудован: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пандусом, расширенным проходом, позволяющим обеспечить беспрепятственный доступ граждан с ограниченными возможностями, использующих кресла-коляски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вывеской с полным наименованием организации на русском и алтайском языках и графиком работы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12.3. Требования к размещению и оформлению помещений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Помещения, в которых предоставляется Услуга, для удобства заявителей рекомендуется размещать на нижних, предпочтительнее на первых, этажах здания (строения).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Для обслуживания инвалидов помещения оборудуются пандусами, специальными ограждениями и перилами, обеспечивающими беспрепятственное передвижение и разворот инвалидных колясок. Столы для обслуживания инвалидов размещаются в стороне от входа с учетом беспрепятственного подъезда и поворота колясок.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В холле здания на стене должны размещаться указатели расположения отделов и специалистов.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В здании организаций, предоставляющих Услугу, должны находится места для ожидания, информирования и приема заявителей.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Помещения, в которых предоставляется Услуга должны быть оборудованы::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- противопожарной системой и средствами пожаротушения;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- системой оповещения о возникновении чрезвычайной ситуации;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В помещениях организации должен поддерживаться температурный режим - не менее +18 градусов и не более +25 градусов по шкале Цельсия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Помещение должно быть оборудовано в соответствии с санитарными правилами и нормами и с соблюдением необходимых мер безопасности.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12.4. Требования к местам для информирования заявителей, получения информации и заполнения необходимых документов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Информирование граждан осуществляется путем публикации информационных материалов в СМИ, размещения на официальном Интернет-сайте органа, ответственного за размещение информации о порядке предоставления услуги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Места, предназначенные для ознакомления заявителей с информационными материалами, оборудуются: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удобными для обозрения информационными стендами;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Места для заполнения документов обеспечиваются письменными принадлежностями (шариковая ручка).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12.5. Требование к размещению и оформлению визуальной, текстовой информации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На информационных стендах, размещаемых в помещениях организаций, предоставляющих Услуги и в органах ответственных за предоставление Услуги, должны содержаться следующая информация: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- полное наименование органа, ответственного за предоставление Услуги;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- полное наименование организаций, предоставляющего Услугу;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- контактные телефоны, график работы организаций, предоставляющих Услугу;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- почтовые адреса, адреса интернет-сайтов, электронной почты организаций предоставляющих Услугу и органа, ответственного за предоставление Услуги;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- фамилии, имена, отчества и должности специалистов, осуществляющих прием и консультирование заинтересованных лиц;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- перечень документов, необходимых для получения муниципальной Услуги, и требования, предъявляемые к этим документам;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- образец заполнения заявлений и иных документов;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- извлечения из законодательных и иных нормативных правовых актов, регулирующих деятельность по предоставлению Услуги;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lastRenderedPageBreak/>
        <w:t>Информация, размещаемая на информационных стендах, должна содержать подпись начальника (заведующего) организации или руководителя органа ответственного за предоставление Услуги, дату размещения.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12.6. Требования к местам для ожидания заявителей и оборудованию мест ожидания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Для ожидания приема заявителям отводится специальное место, оборудованное: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стульями, кресельными секциями либо скамейками (банкетками);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столами (стойками) для возможности оформления документов;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информационными стендами;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Количество мест ожидания определяется исходя из фактической нагрузки и возможностей для их размещения в здании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Места ожидания должны соответствовать комфортным условиям для заявителей и оптимальным условиям работы специалистов.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12.7. Требования к местам для приема заявителей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Помещение для непосредственного взаимодействия специалистов с заявителями должно быть организовано в виде отдельных рабочих мест для каждого ведущего прием специалиста.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Каждое рабочее место специалистов должно быть оборудовано: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персональным компьютером с возможностью доступа к необходимым информационным базам данных;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столом;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стульями;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Специалист ответственный за прием документов имеет бейдж и настольные таблички с указанием должности, фамилии, имени, отчества.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13. Показатели доступности и качества исполнения Функций (предоставления Услуг)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13.1. Критерии оценки доступности Услуги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Количество заявителей обратившихся за получением Услуги дистанционно (с использованием сети Интернет, электронной почты, киосков) к общему количеству обратившихся за получением услуги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13.2. Критерии оценки качества Услуги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Доля заявителей, принятых по предварительной записи, от общего числа заявителей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Количество жалоб, поступивших в орган, ответственный за предоставление Услуги, на организацию приема заявителей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Количество удовлетворенных судами исков, поданных в отношении органов и организаций, предоставляющих Услугу, в части вопросов, касающихся неправомерных действий, в связи с принятыми решениями об отказах в предоставлении Услуги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Количество поступивших жалоб в адрес должностных лиц ответственных за предоставление Услуги.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14. Порядок информирования о правилах исполнения Функции (предоставления Услуги)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14.1. Информация о местах нахождения и графике работы органов и подведомственных им организаций, исполняющих Функцию (предоставляющих Услугу)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Место расположение и график работы органов, предоставляющих Услугу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14.2. Способы получения информации о порядке исполнения Функции (предоставления Услуги)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Публичное информирование по вопросам предоставления Услуги осуществляется путем: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- публикации (размещения) информационных материалов в СМИ (далее - СМИ) - радио, телевидения;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- размещения информации о порядке предоставления Услуг в информационно-телекоммуникационных сетях общего пользования;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Индивидуальное устное консультирование: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- путем личного обращения в органы (организации) ответственные за предоставление и предоставляющие Услуги;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- посредством телефонной связи;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Индивидуальное письменное консультирование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В любое время с момента приема заявления для получения услуги заявитель имеет право на получение сведений о стадии прохождении документов: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- при помощи телефонной связи;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- посредством личного обращения;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14.3. Справочные телефоны всех органов и подведомственных им организаций, исполняющих  Функцию (предоставляющих  Услугу)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Для получения информации о порядке предоставления Услуги заявитель может обратиться по телефонам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lastRenderedPageBreak/>
        <w:t>14.4. Адреса официальных сайтов  органов в сети Интернет, содержащих информацию об исполнении функции (предоставлении  услуги), адреса их электронной почты</w:t>
      </w:r>
    </w:p>
    <w:p w:rsidR="00B847F2" w:rsidRPr="00597509" w:rsidRDefault="00B847F2" w:rsidP="00597509">
      <w:pPr>
        <w:rPr>
          <w:sz w:val="22"/>
          <w:szCs w:val="22"/>
        </w:rPr>
      </w:pPr>
      <w:r w:rsidRPr="00597509">
        <w:rPr>
          <w:sz w:val="22"/>
          <w:szCs w:val="22"/>
        </w:rPr>
        <w:t>Электронный адрес</w:t>
      </w:r>
      <w:r w:rsidRPr="0024052A">
        <w:rPr>
          <w:sz w:val="22"/>
          <w:szCs w:val="22"/>
        </w:rPr>
        <w:t xml:space="preserve">: </w:t>
      </w:r>
      <w:r w:rsidRPr="001B74D7">
        <w:rPr>
          <w:color w:val="1F497D"/>
          <w:sz w:val="22"/>
          <w:szCs w:val="22"/>
          <w:u w:val="single"/>
          <w:lang w:val="en-US"/>
        </w:rPr>
        <w:t>talica</w:t>
      </w:r>
      <w:r w:rsidRPr="001B74D7">
        <w:rPr>
          <w:color w:val="1F497D"/>
          <w:sz w:val="22"/>
          <w:szCs w:val="22"/>
          <w:u w:val="single"/>
        </w:rPr>
        <w:t>.2012</w:t>
      </w:r>
      <w:hyperlink r:id="rId10" w:history="1">
        <w:r w:rsidRPr="001B74D7">
          <w:rPr>
            <w:rStyle w:val="a3"/>
            <w:color w:val="1F497D"/>
            <w:sz w:val="22"/>
            <w:szCs w:val="22"/>
          </w:rPr>
          <w:t>@</w:t>
        </w:r>
        <w:r w:rsidRPr="001B74D7">
          <w:rPr>
            <w:rStyle w:val="a3"/>
            <w:color w:val="1F497D"/>
            <w:sz w:val="22"/>
            <w:szCs w:val="22"/>
            <w:lang w:val="en-US"/>
          </w:rPr>
          <w:t>mail</w:t>
        </w:r>
        <w:r w:rsidRPr="001B74D7">
          <w:rPr>
            <w:rStyle w:val="a3"/>
            <w:color w:val="1F497D"/>
            <w:sz w:val="22"/>
            <w:szCs w:val="22"/>
          </w:rPr>
          <w:t>.</w:t>
        </w:r>
        <w:r w:rsidRPr="001B74D7">
          <w:rPr>
            <w:rStyle w:val="a3"/>
            <w:color w:val="1F497D"/>
            <w:sz w:val="22"/>
            <w:szCs w:val="22"/>
            <w:lang w:val="en-US"/>
          </w:rPr>
          <w:t>ru</w:t>
        </w:r>
      </w:hyperlink>
      <w:r w:rsidRPr="00597509">
        <w:rPr>
          <w:sz w:val="22"/>
          <w:szCs w:val="22"/>
        </w:rPr>
        <w:t>, официальный сайт: ____________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Портал государственных и муниципальных услуг Республики Алтай: http://госуслуги-алтай.рф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14.5. Порядок получения информации заявителями по вопросам исполнения  Функции (предоставления Услуги)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Индивидуальное консультирование заинтересованных лиц проводится по вопросам: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- перечня документов, необходимых для предоставления услуги, комплектности (достаточности) представленных документов;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- источника получения документов, необходимых для предоставления услуги (орган, организация и их местонахождение);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- времени приема и выдачи документов;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- сроков предоставления услуги;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- порядка обжалования действий (бездействия) и решений, осуществляемых и принимаемых в ходе предоставления услуги.</w:t>
      </w:r>
    </w:p>
    <w:p w:rsidR="00B847F2" w:rsidRPr="00597509" w:rsidRDefault="00B847F2" w:rsidP="00E34625">
      <w:pPr>
        <w:jc w:val="center"/>
        <w:rPr>
          <w:rFonts w:ascii="Arial CYR" w:cs="Arial CYR"/>
          <w:b/>
          <w:sz w:val="22"/>
          <w:szCs w:val="22"/>
        </w:rPr>
      </w:pPr>
    </w:p>
    <w:p w:rsidR="00B847F2" w:rsidRPr="00597509" w:rsidRDefault="00B847F2" w:rsidP="00E34625">
      <w:pPr>
        <w:jc w:val="center"/>
        <w:rPr>
          <w:rFonts w:ascii="Times New Roman CYR" w:cs="Times New Roman CYR"/>
          <w:b/>
          <w:sz w:val="22"/>
          <w:szCs w:val="22"/>
        </w:rPr>
      </w:pPr>
      <w:r w:rsidRPr="00597509">
        <w:rPr>
          <w:rFonts w:ascii="Times New Roman CYR" w:cs="Times New Roman CYR"/>
          <w:b/>
          <w:sz w:val="22"/>
          <w:szCs w:val="22"/>
        </w:rPr>
        <w:t xml:space="preserve">3. </w:t>
      </w:r>
      <w:r w:rsidRPr="00597509">
        <w:rPr>
          <w:rFonts w:ascii="Times New Roman CYR" w:cs="Times New Roman CYR"/>
          <w:b/>
          <w:sz w:val="22"/>
          <w:szCs w:val="22"/>
        </w:rPr>
        <w:t>ФОРМЫКОНТРОЛЯЗАИСПОЛНЕНИЕМАДМИНИСТРАТИВНОГОРЕГЛАМЕНТА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15. Формы контроля за исполнением административного регламента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15.1. Порядок осуществления текущего контроля за соблюдением и исполнением ответственными должностными лицами положений административного регламента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Текущий контроль за соблюдением последовательности действий, определенных административными процедурами по исполнению Услуги, осуществляется должностными лицами, ответственными за организацию работы по исполнению Услуги: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- контрольными финансовыми органами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- правоохранительными органами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15.2. Порядок и периодичность осуществления плановых и внеплановых проверок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Для проверки полноты и качества выполнения Услуги создаётся комиссия для внутреннего контроля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Предметом контроля данной комиссии являются сроки и полнота рассмотрения поставленных в обращении вопросов; объективность и тщательность проверки изложенных в нем сведений; обоснованность и законность принятых по обращению решений; своевременность его разрешения и направления ответа заявителю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При осуществлении Услуги делопроизводство ведется отделом отдельно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15.3. Ответственность должностных лиц за решения и действия (бездействие), принимаемые (осуществляемые) в ходе исполнения Функции (предоставления Услуги)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Ответственность за исполнение Услуги возлагается на: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должностные лица, исполняющие муниципальн</w:t>
      </w:r>
      <w:r>
        <w:rPr>
          <w:sz w:val="22"/>
          <w:szCs w:val="22"/>
        </w:rPr>
        <w:t>ую</w:t>
      </w:r>
      <w:r w:rsidRPr="00597509">
        <w:rPr>
          <w:sz w:val="22"/>
          <w:szCs w:val="22"/>
        </w:rPr>
        <w:t xml:space="preserve"> функцию, несут персональную ответственность за соблюдение сроков, порядка исполнения муниципальной функции, достоверность и полноту сведений, представляемых в связи с исполнением муниципальной функции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Специалист, ответственный за приём заявок несет ответственность за соблюдение сроков исполнения и порядка приема заявок, правильности внесения записей в журнал учета заявок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Персональная ответственность за выполнение Услуги закрепляется в должностных инструкциях в соответствии с требованиями законодательства Российской Федерации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По результатам проведенных проверок, в случае выявления нарушений предоставления Услуги, осуществляется привлечение к ответственности виновных</w:t>
      </w:r>
    </w:p>
    <w:p w:rsidR="00B847F2" w:rsidRPr="00597509" w:rsidRDefault="00B847F2" w:rsidP="00E34625">
      <w:pPr>
        <w:jc w:val="center"/>
        <w:rPr>
          <w:rFonts w:ascii="Arial CYR" w:cs="Arial CYR"/>
          <w:b/>
          <w:sz w:val="22"/>
          <w:szCs w:val="22"/>
        </w:rPr>
      </w:pPr>
    </w:p>
    <w:p w:rsidR="00B847F2" w:rsidRPr="00597509" w:rsidRDefault="00B847F2" w:rsidP="00E34625">
      <w:pPr>
        <w:jc w:val="center"/>
        <w:rPr>
          <w:rFonts w:ascii="Times New Roman CYR" w:cs="Times New Roman CYR"/>
          <w:b/>
          <w:sz w:val="22"/>
          <w:szCs w:val="22"/>
        </w:rPr>
      </w:pPr>
      <w:r w:rsidRPr="00597509">
        <w:rPr>
          <w:rFonts w:ascii="Times New Roman CYR" w:cs="Times New Roman CYR"/>
          <w:b/>
          <w:sz w:val="22"/>
          <w:szCs w:val="22"/>
        </w:rPr>
        <w:t xml:space="preserve">4. </w:t>
      </w:r>
      <w:r w:rsidRPr="00597509">
        <w:rPr>
          <w:rFonts w:ascii="Times New Roman CYR" w:cs="Times New Roman CYR"/>
          <w:b/>
          <w:sz w:val="22"/>
          <w:szCs w:val="22"/>
        </w:rPr>
        <w:t>ПОРЯДОКОБЖАЛОВАНИЯ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16. Порядок обжалования решений и действий (бездействия) органа, предоставляющего  Услугу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16.1. Порядок подачи жалоб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Заявитель имеет право на обжалование действий (бездействий) должностных лиц организаций, предоставляющих Услугу, в досудебном и судебном порядке.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В досудебном порядке граждане имеют право обращаться с жалобами и предложениями: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- в устном порядке к руководителю организации, предоставляющей Услугу;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- в форме индивидуального письменного обращения в адрес руководителя организации, предоставляющей Услугу и органа, ответственного за предоставление Услуги;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- в форме коллективного письменного обращения в адрес руководителя организации, предоставляющей Услугу и органа, ответственного за предоставление Услуги;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lastRenderedPageBreak/>
        <w:t>К обращению могут быть приложены копии документов, подтверждающих изложенные в обращении обстоятельства. В таком случае в обращении приводится перечень прилагаемых документов.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Заявитель вправе обратиться в суд с заявлением в течение трех месяцев со дня, когда ему стало известно о нарушении его прав и свобод; пропуск трехмесячного срока обращения в суд с заявлением не является для суда основанием для отказа в принятии заявления; причины пропуска срока выясняются в предварительном судебном заседании или судебном заседании и могут являться основанием для отказа в удовлетворении заявления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16.2. Порядок  рассмотрения жалоб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Основания для отказа в рассмотрении жалоб и предложений: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Если в жалобе получателя Услуги содержится вопрос, на который ему многократно давались письменные ответы по существу в связи с ранее направляемыми жалобами, и при этом в жалобе не приводятся новые доводы или обстоятельства руководитель организации, иное уполномоченное на то должностное лицо вправе принять решение о безосновательности очередной жалобы и прекращении переписки с получателем Услуги по данному вопросу при условии, что указанная жалоба и ранее направляемые жалобы направлялись в организацию (орган), ответственную за предоставление Услуги.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В случае если в письменной жалобе не указаны фамилия гражданина, направившего жалобу, полное наименование юридического лица и почтовый адрес, по которому должен быть направлен ответ, ответ на обращение не дается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При получении письменной жалобы, в которой содержатся нецензурные либо оскорбительные выражения, угрозы жизни, здоровью и имуществу должностного лица, а также членов его семьи, рассматривающий жалобу вправе оставить ее без ответа по существу поставленных в ней вопросов и сообщить заявителю, направившему жалобу, о недопустимости злоупотребления правом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В случае если текст письменной жалобы не поддается прочтению, ответ на жалобу не дается, о чем сообщается заявителю, направившему жалобу, если его фамилия и почтовый адрес поддаются прочтению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Ответственными организациями (органами) за рассмотрение жалоб являются: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 xml:space="preserve"> Органместного самоуправления сельского поселения МО </w:t>
      </w:r>
      <w:r>
        <w:rPr>
          <w:sz w:val="22"/>
          <w:szCs w:val="22"/>
        </w:rPr>
        <w:t>Талицкое</w:t>
      </w:r>
      <w:r w:rsidRPr="00597509">
        <w:rPr>
          <w:sz w:val="22"/>
          <w:szCs w:val="22"/>
        </w:rPr>
        <w:t xml:space="preserve"> с/п.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При поступлении жалобы и предложений руководитель организаций уведомляет заявителя жалобы о дне её рассмотрения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Руководитель организации обеспечивает объективное, всестороннее и своевременное рассмотрение жалобы, в случае необходимости - с участием получателя Услуги, направившего жалобу, или его законного представителя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Руководитель организации вправе запрашивать необходимые для рассмотрения жалобы документы и материалы от других государственных органах, органах местного самоуправления, у иных должностных лиц, за исключением судов, органов дознания и органов предварительного следствия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Срок рассмотрения жалоб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Ответ на письменное обращение направляется по почтовому адресу и электронному адресу, указанным в обращении.</w:t>
      </w:r>
    </w:p>
    <w:p w:rsidR="00B847F2" w:rsidRPr="00597509" w:rsidRDefault="00B847F2" w:rsidP="00E34625">
      <w:pPr>
        <w:jc w:val="center"/>
        <w:rPr>
          <w:rFonts w:ascii="Arial CYR" w:cs="Arial CYR"/>
          <w:b/>
          <w:sz w:val="22"/>
          <w:szCs w:val="22"/>
        </w:rPr>
      </w:pPr>
    </w:p>
    <w:p w:rsidR="00B847F2" w:rsidRPr="00597509" w:rsidRDefault="00B847F2" w:rsidP="00E34625">
      <w:pPr>
        <w:jc w:val="center"/>
        <w:rPr>
          <w:rFonts w:ascii="Times New Roman CYR" w:cs="Times New Roman CYR"/>
          <w:b/>
          <w:sz w:val="22"/>
          <w:szCs w:val="22"/>
        </w:rPr>
      </w:pPr>
      <w:r w:rsidRPr="00597509">
        <w:rPr>
          <w:rFonts w:ascii="Times New Roman CYR" w:cs="Times New Roman CYR"/>
          <w:b/>
          <w:sz w:val="22"/>
          <w:szCs w:val="22"/>
        </w:rPr>
        <w:t xml:space="preserve">5. </w:t>
      </w:r>
      <w:r w:rsidRPr="00597509">
        <w:rPr>
          <w:rFonts w:ascii="Times New Roman CYR" w:cs="Times New Roman CYR"/>
          <w:b/>
          <w:sz w:val="22"/>
          <w:szCs w:val="22"/>
        </w:rPr>
        <w:t>АДМИНИСТРАТИВНЫЕПРОЦЕДУРЫ</w:t>
      </w:r>
    </w:p>
    <w:p w:rsidR="00B847F2" w:rsidRPr="00597509" w:rsidRDefault="00B847F2" w:rsidP="00E34625">
      <w:pPr>
        <w:autoSpaceDE w:val="0"/>
        <w:autoSpaceDN w:val="0"/>
        <w:adjustRightInd w:val="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 xml:space="preserve">17. Перечень процедур, выполнение которых необходимо для оказания услуги        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 xml:space="preserve">  Предоставление услуги: Содействие занятости молодежи включает в себя следующие административные процедуры: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 xml:space="preserve">            - Поиск вариантов в базе предложений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 xml:space="preserve">            - Временное трудоустройство</w:t>
      </w:r>
    </w:p>
    <w:p w:rsidR="00B847F2" w:rsidRPr="00597509" w:rsidRDefault="00B847F2" w:rsidP="00E34625">
      <w:pPr>
        <w:autoSpaceDE w:val="0"/>
        <w:autoSpaceDN w:val="0"/>
        <w:adjustRightInd w:val="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 xml:space="preserve"> 18. Описание последовательности действий  административных процедур        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18.1. Поиск вариантов в базе предложений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Основанием для начала предоставления муниципальной услуги является: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Получение заявления и прилагаемых к нему документов должностным лицом, ответственным за рассмотрение заявления.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Перечень входящих документов: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Заявление по установленной форме.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копию паспорта либо иного документа, удостоверяющего личность;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Нормативно-правовые акты, определяющие порядок проведения процедуры: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Кодексы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Трудовой кодекс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lastRenderedPageBreak/>
        <w:t>Законы РФ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Закон Российской Федерации от 19 апреля 1991 года № 1032-1 «О занятости населения в Российской Федерации»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Закон Российской Федерации от 21 декабря 1996 года №159-ФЗ ”О дополнительных гарантиях по социальной поддержке детей-сирот и детей, оставшихся без попечения родителей”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Федеральные законы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Федеральный закон Российской Федерации от 24 июля 1998 № 124-ФЗ «Об основных гарантиях прав ребенка в Российской Федерации»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Порядок осуществления административной процедуры: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Специалист принимает документы, и заносит данные в базу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Специалист ищет подходящие варианты в базе данных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Результаты выполнения процедуры: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Занесение данных в базу данных центра занятости, поиск подходящей работы в базе данных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Ответственный исполнитель за выполнение процедуры: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Специалист управления по образованию, спорту и молодежной политике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Срок выполнения процедуры: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 xml:space="preserve">Максимальный срок выполнения процедуры 3 дня 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18.2. Временное трудоустройство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Основанием для начала предоставления муниципальной услуги является: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Согласие учащегося на временное трудоустройство по предложенному варианту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Перечень входящих документов: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Копия паспорта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Заявление по установленной форме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Нормативно-правовые акты, определяющие порядок проведения процедуры: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Кодексы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Трудовой кодекс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Законы РФ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Закон Российской Федерации от 19 апреля 1991 года № 1032-1 «О занятости населения в Российской Федерации»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Закон Российской Федерации от 21 декабря 1996 года года №159-ФЗ ”О дополнительных гарантиях по социальной поддержке детей-сирот и детей, оставшихся без попечения родителей”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Федеральные законы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Федеральный закон Российской Федерации от 24 июля 1998 № 124-ФЗ «Об основных гарантиях прав ребенка в Российской Федерации»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Постановление Правительства Республики Алтай от 16.09.2010 № 198 «Об утверждении республиканской целевой программы «Развитие транспортной инфраструктуры Республики Алтай на 2011-2015 годы»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Порядок осуществления административной процедуры: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Специалист предлагает варианты, после утверждения подходящего варианта связывает ученика с работодателем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Результаты выполнения процедуры: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Временное трудоустройство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Ответственный исполнитель за выполнение процедуры: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Специалист управления по образованию, спорту и молодежной политике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Срок выполнения процедуры:</w:t>
      </w:r>
    </w:p>
    <w:p w:rsidR="00B847F2" w:rsidRPr="00597509" w:rsidRDefault="00B847F2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 xml:space="preserve">Максимальный срок выполнения процедуры 3 дня </w:t>
      </w:r>
    </w:p>
    <w:p w:rsidR="00B847F2" w:rsidRPr="00597509" w:rsidRDefault="00F42664" w:rsidP="00E34625">
      <w:pPr>
        <w:jc w:val="both"/>
        <w:rPr>
          <w:rFonts w:ascii="Times New Roman CYR" w:cs="Times New Roman CYR"/>
          <w:sz w:val="22"/>
          <w:szCs w:val="22"/>
          <w:lang w:val="en-US"/>
        </w:rPr>
      </w:pPr>
      <w:r>
        <w:rPr>
          <w:noProof/>
          <w:sz w:val="22"/>
          <w:szCs w:val="22"/>
        </w:rPr>
        <w:lastRenderedPageBreak/>
        <w:pict>
          <v:shape id="Рисунок 1" o:spid="_x0000_i1026" type="#_x0000_t75" alt="c" style="width:468.75pt;height:667.5pt;visibility:visible">
            <v:imagedata r:id="rId11" o:title=""/>
          </v:shape>
        </w:pict>
      </w:r>
    </w:p>
    <w:p w:rsidR="00B847F2" w:rsidRPr="00597509" w:rsidRDefault="00B847F2" w:rsidP="00E34625">
      <w:pPr>
        <w:jc w:val="both"/>
        <w:rPr>
          <w:rFonts w:ascii="Times New Roman CYR" w:cs="Times New Roman CYR"/>
          <w:sz w:val="22"/>
          <w:szCs w:val="22"/>
        </w:rPr>
      </w:pPr>
    </w:p>
    <w:p w:rsidR="00B847F2" w:rsidRPr="00597509" w:rsidRDefault="00B847F2" w:rsidP="00E34625">
      <w:pPr>
        <w:widowControl w:val="0"/>
        <w:autoSpaceDE w:val="0"/>
        <w:autoSpaceDN w:val="0"/>
        <w:adjustRightInd w:val="0"/>
        <w:ind w:firstLine="709"/>
        <w:jc w:val="center"/>
        <w:rPr>
          <w:rFonts w:ascii="Arial CYR" w:hAnsi="Arial CYR" w:cs="Arial CYR"/>
          <w:b/>
          <w:bCs/>
          <w:sz w:val="22"/>
          <w:szCs w:val="22"/>
        </w:rPr>
      </w:pPr>
    </w:p>
    <w:p w:rsidR="00B847F2" w:rsidRPr="00597509" w:rsidRDefault="00B847F2" w:rsidP="00E34625">
      <w:pPr>
        <w:widowControl w:val="0"/>
        <w:autoSpaceDE w:val="0"/>
        <w:autoSpaceDN w:val="0"/>
        <w:adjustRightInd w:val="0"/>
        <w:ind w:firstLine="709"/>
        <w:jc w:val="center"/>
        <w:rPr>
          <w:sz w:val="22"/>
          <w:szCs w:val="22"/>
        </w:rPr>
      </w:pPr>
    </w:p>
    <w:p w:rsidR="00B847F2" w:rsidRPr="00597509" w:rsidRDefault="00B847F2" w:rsidP="00E34625">
      <w:pPr>
        <w:widowControl w:val="0"/>
        <w:autoSpaceDE w:val="0"/>
        <w:autoSpaceDN w:val="0"/>
        <w:adjustRightInd w:val="0"/>
        <w:ind w:firstLine="709"/>
        <w:jc w:val="center"/>
        <w:rPr>
          <w:rFonts w:ascii="Arial CYR" w:hAnsi="Arial CYR" w:cs="Arial CYR"/>
          <w:b/>
          <w:bCs/>
          <w:sz w:val="22"/>
          <w:szCs w:val="22"/>
        </w:rPr>
      </w:pPr>
    </w:p>
    <w:p w:rsidR="00B847F2" w:rsidRPr="00597509" w:rsidRDefault="00B847F2">
      <w:pPr>
        <w:rPr>
          <w:sz w:val="22"/>
          <w:szCs w:val="22"/>
        </w:rPr>
      </w:pPr>
    </w:p>
    <w:sectPr w:rsidR="00B847F2" w:rsidRPr="00597509" w:rsidSect="00FE147A">
      <w:footerReference w:type="default" r:id="rId12"/>
      <w:pgSz w:w="11906" w:h="16838"/>
      <w:pgMar w:top="284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2664" w:rsidRDefault="00F42664" w:rsidP="00FE147A">
      <w:r>
        <w:separator/>
      </w:r>
    </w:p>
  </w:endnote>
  <w:endnote w:type="continuationSeparator" w:id="0">
    <w:p w:rsidR="00F42664" w:rsidRDefault="00F42664" w:rsidP="00FE14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47F2" w:rsidRDefault="00930038">
    <w:pPr>
      <w:pStyle w:val="a9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894254">
      <w:rPr>
        <w:noProof/>
      </w:rPr>
      <w:t>1</w:t>
    </w:r>
    <w:r>
      <w:rPr>
        <w:noProof/>
      </w:rPr>
      <w:fldChar w:fldCharType="end"/>
    </w:r>
  </w:p>
  <w:p w:rsidR="00B847F2" w:rsidRDefault="00B847F2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2664" w:rsidRDefault="00F42664" w:rsidP="00FE147A">
      <w:r>
        <w:separator/>
      </w:r>
    </w:p>
  </w:footnote>
  <w:footnote w:type="continuationSeparator" w:id="0">
    <w:p w:rsidR="00F42664" w:rsidRDefault="00F42664" w:rsidP="00FE14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224179"/>
    <w:multiLevelType w:val="hybridMultilevel"/>
    <w:tmpl w:val="DC2E682E"/>
    <w:lvl w:ilvl="0" w:tplc="E06A063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4C717FC"/>
    <w:multiLevelType w:val="hybridMultilevel"/>
    <w:tmpl w:val="9536E0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9329F4"/>
    <w:multiLevelType w:val="hybridMultilevel"/>
    <w:tmpl w:val="1480C1FA"/>
    <w:lvl w:ilvl="0" w:tplc="28768008">
      <w:start w:val="1"/>
      <w:numFmt w:val="decimal"/>
      <w:lvlText w:val="%1."/>
      <w:lvlJc w:val="left"/>
      <w:pPr>
        <w:ind w:left="90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760902BF"/>
    <w:multiLevelType w:val="hybridMultilevel"/>
    <w:tmpl w:val="8DAA4D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34625"/>
    <w:rsid w:val="00150113"/>
    <w:rsid w:val="001B74D7"/>
    <w:rsid w:val="002037FF"/>
    <w:rsid w:val="00234C57"/>
    <w:rsid w:val="0024052A"/>
    <w:rsid w:val="00262862"/>
    <w:rsid w:val="00390382"/>
    <w:rsid w:val="003C65D7"/>
    <w:rsid w:val="00575F8C"/>
    <w:rsid w:val="00597509"/>
    <w:rsid w:val="00850C94"/>
    <w:rsid w:val="00894254"/>
    <w:rsid w:val="008D5F00"/>
    <w:rsid w:val="00930038"/>
    <w:rsid w:val="00A36808"/>
    <w:rsid w:val="00A60715"/>
    <w:rsid w:val="00AB3014"/>
    <w:rsid w:val="00B25A2F"/>
    <w:rsid w:val="00B847F2"/>
    <w:rsid w:val="00C635C5"/>
    <w:rsid w:val="00C9322D"/>
    <w:rsid w:val="00E0253B"/>
    <w:rsid w:val="00E34625"/>
    <w:rsid w:val="00E438AA"/>
    <w:rsid w:val="00F026C8"/>
    <w:rsid w:val="00F12FCC"/>
    <w:rsid w:val="00F42664"/>
    <w:rsid w:val="00FE147A"/>
    <w:rsid w:val="00FE3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1"/>
    <o:shapelayout v:ext="edit">
      <o:idmap v:ext="edit" data="1"/>
    </o:shapelayout>
  </w:shapeDefaults>
  <w:decimalSymbol w:val=","/>
  <w:listSeparator w:val=";"/>
  <w14:docId w14:val="3585E6D7"/>
  <w15:docId w15:val="{0B7588D9-28DC-4586-912E-17A407407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4625"/>
    <w:rPr>
      <w:rFonts w:ascii="Times New Roman" w:eastAsia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rsid w:val="00E34625"/>
    <w:rPr>
      <w:rFonts w:ascii="Times New Roman" w:hAnsi="Times New Roman" w:cs="Times New Roman"/>
      <w:color w:val="0000FF"/>
      <w:u w:val="single"/>
    </w:rPr>
  </w:style>
  <w:style w:type="paragraph" w:styleId="a4">
    <w:name w:val="List Paragraph"/>
    <w:basedOn w:val="a"/>
    <w:uiPriority w:val="99"/>
    <w:qFormat/>
    <w:rsid w:val="00E34625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uiPriority w:val="99"/>
    <w:rsid w:val="00E34625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5">
    <w:name w:val="Balloon Text"/>
    <w:basedOn w:val="a"/>
    <w:link w:val="a6"/>
    <w:uiPriority w:val="99"/>
    <w:semiHidden/>
    <w:rsid w:val="00E3462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E34625"/>
    <w:rPr>
      <w:rFonts w:ascii="Tahoma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semiHidden/>
    <w:rsid w:val="00FE147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semiHidden/>
    <w:locked/>
    <w:rsid w:val="00FE147A"/>
    <w:rPr>
      <w:rFonts w:ascii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rsid w:val="00FE147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locked/>
    <w:rsid w:val="00FE147A"/>
    <w:rPr>
      <w:rFonts w:ascii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5741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41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41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41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0" Type="http://schemas.openxmlformats.org/officeDocument/2006/relationships/hyperlink" Target="mailto:mo.chanui@yandex.ru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9</Pages>
  <Words>3698</Words>
  <Characters>21080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Талица</cp:lastModifiedBy>
  <cp:revision>14</cp:revision>
  <cp:lastPrinted>2018-05-04T05:28:00Z</cp:lastPrinted>
  <dcterms:created xsi:type="dcterms:W3CDTF">2012-10-25T18:23:00Z</dcterms:created>
  <dcterms:modified xsi:type="dcterms:W3CDTF">2018-05-04T05:32:00Z</dcterms:modified>
</cp:coreProperties>
</file>