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F727AF" w:rsidRPr="00F727AF" w:rsidTr="00121C3A">
        <w:tc>
          <w:tcPr>
            <w:tcW w:w="3970" w:type="dxa"/>
          </w:tcPr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 xml:space="preserve">Россия 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>Республика Алтай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 xml:space="preserve">Усть-Канский район 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 xml:space="preserve"> Талицкое сельское поселение 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Усть-Канского района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Республика Алтай 649458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26-4-19(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.2012@</w:t>
            </w: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727AF" w:rsidRPr="00F727AF" w:rsidRDefault="00AA703E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4" o:title=""/>
                </v:shape>
                <o:OLEObject Type="Embed" ProgID="Word.Picture.8" ShapeID="_x0000_s1026" DrawAspect="Content" ObjectID="_1591769991" r:id="rId5"/>
              </w:object>
            </w:r>
          </w:p>
        </w:tc>
        <w:tc>
          <w:tcPr>
            <w:tcW w:w="4111" w:type="dxa"/>
            <w:vAlign w:val="center"/>
          </w:tcPr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>Россия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 xml:space="preserve">Алтай 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</w:rPr>
              <w:t>Республиканын</w:t>
            </w:r>
            <w:proofErr w:type="spellEnd"/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F727A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 xml:space="preserve">Талица </w:t>
            </w:r>
            <w:r w:rsidRPr="00F727AF">
              <w:rPr>
                <w:rFonts w:ascii="Times New Roman" w:eastAsia="Calibri" w:hAnsi="Times New Roman" w:cs="Times New Roman"/>
                <w:b/>
                <w:lang w:val="en-US"/>
              </w:rPr>
              <w:t>j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</w:rPr>
              <w:t>урттын</w:t>
            </w:r>
            <w:proofErr w:type="spellEnd"/>
            <w:r w:rsidRPr="00F727AF">
              <w:rPr>
                <w:rFonts w:ascii="Times New Roman" w:eastAsia="Calibri" w:hAnsi="Times New Roman" w:cs="Times New Roman"/>
                <w:b/>
              </w:rPr>
              <w:t xml:space="preserve"> муниципал 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</w:rPr>
              <w:t>тозолмозинин</w:t>
            </w:r>
            <w:proofErr w:type="spellEnd"/>
            <w:r w:rsidRPr="00F727A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</w:rPr>
              <w:t>администрациязы</w:t>
            </w:r>
            <w:proofErr w:type="spellEnd"/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Зеленый ором 27, Усть-</w:t>
            </w:r>
            <w:proofErr w:type="gramStart"/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Кумир  </w:t>
            </w: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урт</w:t>
            </w:r>
            <w:proofErr w:type="spellEnd"/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7AF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F727A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F727AF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Алтай Республика</w:t>
            </w:r>
            <w:r w:rsidRPr="00F727AF">
              <w:rPr>
                <w:rFonts w:ascii="Times New Roman" w:eastAsia="Calibri" w:hAnsi="Times New Roman" w:cs="Times New Roman"/>
                <w:b/>
              </w:rPr>
              <w:t xml:space="preserve">, </w:t>
            </w: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649458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727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</w:t>
            </w: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727AF" w:rsidRPr="00F727AF" w:rsidRDefault="00F727AF" w:rsidP="00F727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E85A83" w:rsidRPr="00F727AF" w:rsidRDefault="00E85A83" w:rsidP="00A81D4A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</w:p>
    <w:p w:rsidR="00E85A83" w:rsidRPr="00F727AF" w:rsidRDefault="00E85A83" w:rsidP="00A81D4A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</w:p>
    <w:p w:rsidR="00E85A83" w:rsidRPr="00E85A83" w:rsidRDefault="00E85A83" w:rsidP="00AA703E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</w:p>
    <w:p w:rsidR="00E85A83" w:rsidRPr="00E85A83" w:rsidRDefault="00E85A83" w:rsidP="00E85A8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РАСПОРЯЖЕНИЕ</w:t>
      </w: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  <w:r w:rsidR="00AA703E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>от  «29» июня 2018</w:t>
      </w:r>
      <w:r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>г.                                                                         №</w:t>
      </w:r>
      <w:r w:rsidR="00AA703E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>32</w:t>
      </w:r>
    </w:p>
    <w:p w:rsidR="00E85A83" w:rsidRDefault="00E85A83" w:rsidP="00A81D4A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kern w:val="36"/>
          <w:sz w:val="46"/>
          <w:szCs w:val="46"/>
          <w:lang w:eastAsia="ru-RU"/>
        </w:rPr>
      </w:pPr>
    </w:p>
    <w:p w:rsidR="00E85A83" w:rsidRDefault="00A81D4A" w:rsidP="00E85A8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>Об утверждении Инструкции</w:t>
      </w:r>
    </w:p>
    <w:p w:rsidR="00E85A83" w:rsidRDefault="00A81D4A" w:rsidP="00E85A8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 xml:space="preserve"> по организации сбора, накопления, </w:t>
      </w:r>
    </w:p>
    <w:p w:rsidR="00E85A83" w:rsidRDefault="00A81D4A" w:rsidP="00E85A8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 xml:space="preserve">использования, обезвреживания, </w:t>
      </w:r>
    </w:p>
    <w:p w:rsidR="00E85A83" w:rsidRDefault="00A81D4A" w:rsidP="00E85A8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 xml:space="preserve">транспортирования и размещения </w:t>
      </w:r>
    </w:p>
    <w:p w:rsidR="00E85A83" w:rsidRDefault="00A81D4A" w:rsidP="00E85A8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 xml:space="preserve">отработанных ртуть содержащих </w:t>
      </w:r>
    </w:p>
    <w:p w:rsidR="00E85A83" w:rsidRDefault="00A81D4A" w:rsidP="00E85A8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 xml:space="preserve">ламп в администрации муниципального </w:t>
      </w:r>
    </w:p>
    <w:p w:rsidR="00A81D4A" w:rsidRPr="00E85A83" w:rsidRDefault="00A81D4A" w:rsidP="00E85A8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>образования «</w:t>
      </w:r>
      <w:r w:rsid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b/>
          <w:bCs/>
          <w:color w:val="2D2D2D"/>
          <w:kern w:val="36"/>
          <w:sz w:val="28"/>
          <w:szCs w:val="28"/>
          <w:lang w:eastAsia="ru-RU"/>
        </w:rPr>
        <w:t>»</w:t>
      </w:r>
    </w:p>
    <w:p w:rsidR="001D21DD" w:rsidRPr="00AA703E" w:rsidRDefault="00A81D4A" w:rsidP="008056C2">
      <w:pPr>
        <w:shd w:val="clear" w:color="auto" w:fill="FFFFFF"/>
        <w:spacing w:after="0" w:line="288" w:lineRule="atLeast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Во исполнение пункта 3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утвержденных Постановлением Правительства Российской Федерации от 03.09.2010 N 681, части 3 статьи 9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 , руководствуясь статьями </w:t>
      </w:r>
      <w:hyperlink r:id="rId6" w:history="1">
        <w:r w:rsidRPr="00AA703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Устава муниципального образования «</w:t>
        </w:r>
        <w:r w:rsidR="00E85A83" w:rsidRPr="00AA703E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Талицкое сельское поселение</w:t>
        </w:r>
      </w:hyperlink>
      <w:r w:rsidRPr="00AA70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»,</w:t>
      </w:r>
    </w:p>
    <w:p w:rsidR="001D21DD" w:rsidRPr="00AA703E" w:rsidRDefault="001D21DD" w:rsidP="008056C2">
      <w:pPr>
        <w:shd w:val="clear" w:color="auto" w:fill="FFFFFF"/>
        <w:spacing w:after="0" w:line="288" w:lineRule="atLeast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D21DD" w:rsidRDefault="00A81D4A" w:rsidP="008056C2">
      <w:pPr>
        <w:shd w:val="clear" w:color="auto" w:fill="FFFFFF"/>
        <w:spacing w:after="0" w:line="288" w:lineRule="atLeast"/>
        <w:ind w:firstLine="709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1.Утвердить Инструкцию по организации сбора, накопления, использования, обезвреживания, транспортирования и размещения отработанных ртутьсодержащих ламп в администр</w:t>
      </w:r>
      <w:r w:rsidR="001D21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ации муниципального образования</w:t>
      </w:r>
    </w:p>
    <w:p w:rsidR="005E4477" w:rsidRDefault="00A81D4A" w:rsidP="008056C2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 (приложение).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2.Назначить ответственным за сбор, накопление и передачу на обезвреживание отработанных ртутьсодержащих ламп в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» </w:t>
      </w:r>
      <w:r w:rsidR="005E44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делопроизводителя Головину Тамару Владимировну.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  <w:t>3.Осуществление контроля за исполнением инструкции, указанной в пункте 1 настоящего распоряжения</w:t>
      </w:r>
      <w:r w:rsidR="005E44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оставляю за собой.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5E4477" w:rsidRDefault="005E4477" w:rsidP="008056C2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A81D4A" w:rsidRPr="00E85A83" w:rsidRDefault="00A81D4A" w:rsidP="008056C2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4.Настоящее распоряжение вступает в силу со дня подписания.</w:t>
      </w:r>
    </w:p>
    <w:p w:rsidR="00A81D4A" w:rsidRDefault="00A81D4A" w:rsidP="00805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5E44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Глава Талицкого</w:t>
      </w:r>
    </w:p>
    <w:p w:rsidR="005E4477" w:rsidRPr="00E85A83" w:rsidRDefault="005E4477" w:rsidP="00805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поселения                                                     К.А. Кошкаров</w:t>
      </w: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E4477" w:rsidRDefault="005E4477" w:rsidP="00AA703E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lastRenderedPageBreak/>
        <w:t>Приложение</w:t>
      </w:r>
    </w:p>
    <w:p w:rsidR="005E4477" w:rsidRDefault="005E4477" w:rsidP="005E447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Утверждено </w:t>
      </w:r>
    </w:p>
    <w:p w:rsidR="005E4477" w:rsidRDefault="00AA703E" w:rsidP="005E447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Распоряжением №32</w:t>
      </w:r>
    </w:p>
    <w:p w:rsidR="005E4477" w:rsidRDefault="00AA703E" w:rsidP="005E447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от «29» июня 2018</w:t>
      </w:r>
      <w:r w:rsidR="005E4477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г.</w:t>
      </w:r>
    </w:p>
    <w:p w:rsidR="005E4477" w:rsidRDefault="00A81D4A" w:rsidP="005E447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ИНСТРУКЦИЯ</w:t>
      </w:r>
    </w:p>
    <w:p w:rsidR="00A81D4A" w:rsidRPr="00E85A83" w:rsidRDefault="00A81D4A" w:rsidP="003B151D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по организации сбора, накопления, использования, обезвреживания, транспортирования и размещения отработанных ртутьсодержащих ламп в администрации муниципального образования </w:t>
      </w:r>
      <w:r w:rsidR="003B151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                                        </w:t>
      </w:r>
      <w:proofErr w:type="gramStart"/>
      <w:r w:rsidR="003B151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</w:t>
      </w: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«</w:t>
      </w:r>
      <w:proofErr w:type="gramEnd"/>
      <w:r w:rsid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»</w:t>
      </w:r>
    </w:p>
    <w:p w:rsidR="00A81D4A" w:rsidRPr="00E85A83" w:rsidRDefault="00A81D4A" w:rsidP="00E85A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A81D4A" w:rsidRPr="00E85A83" w:rsidRDefault="00A81D4A" w:rsidP="00E85A83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Раздел 1. Общие положения</w:t>
      </w:r>
    </w:p>
    <w:p w:rsidR="00A81D4A" w:rsidRPr="00E85A83" w:rsidRDefault="00A81D4A" w:rsidP="00805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1.Настоящая Инструкция устанавливает в соответствии с Федеральным законом от 24.06.1998 N 89-ФЗ «Об отходах производства и потребления», Правилами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Постановлением Правительства Российской Федерации от 03.09.2010 N 681, требования по организации сбора, накопления, использования, обезвреживания, транспортирования и размещения отработанных ртутьсодержащих ламп в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 и является обязательной для исполнения должностными лицами и иными работниками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2.Понятия и термины, используемые в настоящей Инструкции, применяются в значении, установленном Правилами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Постановлением Правительства Российской Федерации от 03.09.2010 N 681.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A81D4A" w:rsidRPr="00E85A83" w:rsidRDefault="00A81D4A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Раздел 2. Порядок накопления, транспортировки, обезвреживания, использования и размещения отработанных ртутьсодержащих ламп</w:t>
      </w:r>
    </w:p>
    <w:p w:rsidR="00A81D4A" w:rsidRPr="00E85A83" w:rsidRDefault="00A81D4A" w:rsidP="00805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3.Накоплению в соответствии с настоящей Инструкцией подлежат осветительные устройства и электрические лампы с ртутным наполнением и содержанием ртути не менее 0,01 процента.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4.Порядок упаковки и хранения отработанных ртутьсодержащих ламп осуществляется в соответствии с требованиями ГОСТ 25834-83 «Лампы электрические. Маркировка, упаковка, транспортировка и хранение». Рекомендуется хранение в неповрежденной таре завода-изготовителя или в иной схожей таре (ящик, твердый короб) с повторным использованием мягких прокладок из картона, предохраняющих лампы от взаимного соприкосновения. Коробки должны быть надежно запечатаны и закреплены.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5.Накопление (сроком не более шести месяцев) отработанных ртутьсодержащих ламп производится раздельно от других видов отходов в недоступном для посторонних помещении, защищенном от воздействия химически агрессивных сред, атмосферных осадков, поверхностных и грунтовых вод и имеющем возможность для проветривания. Для временного хранения отработанных ламп в помещении устанавливаются поддоны, стеллажи или настилы так, чтобы минимальное расстояние от коробок, ящиков с отработанными лампами до пола и наружных стен было не менее 0,12 метров.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6.Не допускается совместное хранение поврежденных и неповрежденных отработанных ртутьсодержащих ламп. Для хранения поврежденных отработанных ртутьсодержащих ламп используется специальная тара, обеспечивающая герметичность и исключающая возможность загрязнения окружающей среды.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7.Не допускается самостоятельное обезвреживание, использование, транспортирование и размещение отработанных ртутьсодержащих ламп работниками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», а также их накопление в неустановленных для этих целей местах.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8.При накоплении отработанных ртутьсодержащих ламп запрещается: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а)размещать на картонных ящиках с лампами иные виды грузов;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б)выбрасывать отработанные ртутьсодержащие лампы в контейнеры для накопления твердых бытовых отходов;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в)привлекать к работе с отработанными ртутьсодержащими лампами лиц моложе 18 лет.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  <w:t>9.Максимальный срок накопления отработанных ртутьсодержащих ламп составляет шесть месяцев, после чего они подлежат передаче в специализированную организацию.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10.В месте хранения отработанных ртутьсодержащих ламп должна быть размещена информация о лице, ответственном за накопление отработанных ртутьсодержащих ламп с указанием фамилии, имени, отчества и контактного телефона.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11.Транспортировку, обезвреживание методами, обеспечивающими выполнение санитарно-гигиенических, экологических и иных требований, и размещение (хранение) отработанных ртутьсодержащих ламп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 осуществляет специализированная организация в соответствии с заключенным муниципальным контрактом.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12.Передачу отработанных ртутьсодержащих ламп специализированной организации осуществляет ответственный за сбор, накопление и передачу отработанных ртутьсодержащих ламп.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13.Передача отработанных ртутьсодержащих ламп специализированной организации должна быть подтверждена соответствующими документами (накладными, актами приема-передачи и т.п.).</w:t>
      </w:r>
    </w:p>
    <w:p w:rsidR="00A81D4A" w:rsidRPr="00E85A83" w:rsidRDefault="00A81D4A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Раздел 3. Порядок учета при обращении с отработанными ртутьсодержащими лампами</w:t>
      </w:r>
    </w:p>
    <w:p w:rsidR="00A81D4A" w:rsidRPr="00E85A83" w:rsidRDefault="00A81D4A" w:rsidP="00805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14.Ответственный за сбор, накопление и передачу отработанных ртутьсодержащих ламп в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 осуществляет ведение журнала первичного учета отработанных ртутьсодержащих ламп по форме, приведенной в приложении N 1 к настоящей Инструкции.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15.Заполнение журнала первичного учета отработанных ртутьсодержащих ламп осуществляется по мере образования, передачи специализированной организации, накопления отработанных ртутьсодержащих ламп.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16.Страницы журнала должны быть пронумерованы, прошнурованы, заверены и скреплены печатью.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17.Данные журнала первичного учета по итогам квартала в срок до 05 числа, следующего за отчетным кварталом, с приложением документов, подтверждающих передачу отработанных ртутьсодержащих ламп, </w:t>
      </w:r>
      <w:r w:rsidR="00AA703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передаются Главе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 на осуществление контроля за исполнением настоящей Инструкции. 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A81D4A" w:rsidRPr="00E85A83" w:rsidRDefault="00A81D4A" w:rsidP="008056C2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Раздел 4. Порядок действий при возникновении аварийной ситуации</w:t>
      </w:r>
    </w:p>
    <w:p w:rsidR="00A81D4A" w:rsidRPr="00E85A83" w:rsidRDefault="00A81D4A" w:rsidP="00805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18.В случае возникновения в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 аварийной ситуации при обращении с ртутьсодержащими лампами, в частности боя ртутьсодержащей лампы (ламп), загрязненное помещение должно быть покинуто людьми.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Выполнение мероприятий в соответствии с настоящим пунктом обеспечивают должностные лица, ответственные за помещения, в которых произошла аварийная ситуация.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19.Должностные лица, ответственные за помещения, в которых произошла аварийная ситуация при обращении с ртутьсодержащими лампами, обязаны проинформировать о сложившейся аварийной ситуации ответственного за сбор, накопление и передачу отработанных ртутьсодержащих ламп в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20.Ответственный за сбор, накопление и передачу отработанных ртутьсодержащих ламп в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 принимает решение о способе обезвреживания ртутного загрязнения, а также при необходимости организует вызов специализированной организации для проведения комплекса мероприятий по обеззараживанию помещений.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21.В случае незначительного ртутного загрязнения обезвреживание может быть выполнено с помощью </w:t>
      </w:r>
      <w:proofErr w:type="spellStart"/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демеркуризационного</w:t>
      </w:r>
      <w:proofErr w:type="spellEnd"/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комплекта, включающего в себя необходимые препараты (вещества) и материалы для очистки помещений от локальных ртутных загрязнений, не требующего специальных мер безопасности при использовании.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22.В случае значительного ртутного загрязнения или отсутствия </w:t>
      </w:r>
      <w:proofErr w:type="spellStart"/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демеркуризационного</w:t>
      </w:r>
      <w:proofErr w:type="spellEnd"/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комплекта должен быть организован вызов специализированной организации для проведения комплекса мероприятий по обеззараживанию помещений.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DA7361" w:rsidRDefault="00DA7361" w:rsidP="00805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A81D4A" w:rsidRPr="00E85A83" w:rsidRDefault="00A81D4A" w:rsidP="00AA703E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</w:t>
      </w:r>
      <w:r w:rsidR="00DA736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№1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 Инструкции по организации сбора,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 накопления, использования, обезвреживания,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 транспортирования и размещения отработанных ртутьсодержащих ламп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в администрации муниципального образования 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</w:p>
    <w:p w:rsidR="00DA7361" w:rsidRDefault="00A81D4A" w:rsidP="00DA736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Журнал</w:t>
      </w:r>
    </w:p>
    <w:p w:rsidR="00A81D4A" w:rsidRPr="00E85A83" w:rsidRDefault="00A81D4A" w:rsidP="00DA736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первичного учета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отработанных ртутьсодержащих ламп (ОРЛ)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в администрации муниципального образования </w:t>
      </w:r>
      <w:r w:rsidR="00DA736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r w:rsid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Талицкое сельское поселение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за _______________ 20____г.</w:t>
      </w:r>
      <w:bookmarkStart w:id="0" w:name="_GoBack"/>
      <w:bookmarkEnd w:id="0"/>
    </w:p>
    <w:p w:rsidR="00A81D4A" w:rsidRPr="00E85A83" w:rsidRDefault="00A81D4A" w:rsidP="00DA736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месяц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766"/>
        <w:gridCol w:w="628"/>
        <w:gridCol w:w="805"/>
        <w:gridCol w:w="647"/>
        <w:gridCol w:w="766"/>
        <w:gridCol w:w="628"/>
        <w:gridCol w:w="1621"/>
        <w:gridCol w:w="1458"/>
        <w:gridCol w:w="766"/>
        <w:gridCol w:w="628"/>
      </w:tblGrid>
      <w:tr w:rsidR="00A81D4A" w:rsidRPr="00E85A83" w:rsidTr="00A81D4A">
        <w:trPr>
          <w:trHeight w:val="15"/>
        </w:trPr>
        <w:tc>
          <w:tcPr>
            <w:tcW w:w="1109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1D4A" w:rsidRPr="00E85A83" w:rsidTr="00A81D4A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Дата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Наличие ОРЛ</w:t>
            </w: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br/>
              <w:t>на начало месяца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Образование ОРЛ</w:t>
            </w:r>
          </w:p>
        </w:tc>
        <w:tc>
          <w:tcPr>
            <w:tcW w:w="62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Передача ОРЛ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Наличие ОРЛ</w:t>
            </w: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br/>
              <w:t>на конец месяца</w:t>
            </w:r>
          </w:p>
        </w:tc>
      </w:tr>
      <w:tr w:rsidR="00A81D4A" w:rsidRPr="00E85A83" w:rsidTr="00A81D4A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Марка (вид) ОРЛ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Кол-во ОРЛ, шт.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Марка (вид) ОРЛ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Кол-во ОРЛ, шт.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Марка (вид) ОРЛ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Кол-во ОРЛ, шт.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 xml:space="preserve">Наименование </w:t>
            </w:r>
            <w:proofErr w:type="spellStart"/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специализиро</w:t>
            </w:r>
            <w:proofErr w:type="spellEnd"/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-ванной организации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 xml:space="preserve">Реквизиты </w:t>
            </w:r>
            <w:proofErr w:type="spellStart"/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муниципаль-ного</w:t>
            </w:r>
            <w:proofErr w:type="spellEnd"/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 xml:space="preserve"> контракта и документа, </w:t>
            </w:r>
            <w:proofErr w:type="spellStart"/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подтвержда-ющего</w:t>
            </w:r>
            <w:proofErr w:type="spellEnd"/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 xml:space="preserve"> передачу ОРЛ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Марка (вид) ОРЛ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DA7361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DA7361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Кол-во ОРЛ, шт.</w:t>
            </w:r>
          </w:p>
        </w:tc>
      </w:tr>
      <w:tr w:rsidR="00A81D4A" w:rsidRPr="00E85A83" w:rsidTr="00A81D4A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E85A8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11</w:t>
            </w:r>
          </w:p>
        </w:tc>
      </w:tr>
      <w:tr w:rsidR="00A81D4A" w:rsidRPr="00E85A83" w:rsidTr="00A81D4A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1D4A" w:rsidRPr="00E85A83" w:rsidTr="00A81D4A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1D4A" w:rsidRPr="00E85A83" w:rsidTr="00A81D4A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A81D4A" w:rsidRPr="00E85A83" w:rsidRDefault="00A81D4A" w:rsidP="00E85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A7361" w:rsidRDefault="00DA7361" w:rsidP="00DA736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A81D4A" w:rsidRPr="00E85A83" w:rsidRDefault="00A81D4A" w:rsidP="00DA736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Ответственный исполнитель _________ ____________________ Дата___________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подпись </w:t>
      </w:r>
      <w:r w:rsidR="00DA736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ФИО</w:t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E85A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3635AF" w:rsidRPr="00E85A83" w:rsidRDefault="003635AF" w:rsidP="00E85A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635AF" w:rsidRPr="00E85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4A"/>
    <w:rsid w:val="001D21DD"/>
    <w:rsid w:val="003635AF"/>
    <w:rsid w:val="003B151D"/>
    <w:rsid w:val="00547E6E"/>
    <w:rsid w:val="005E4477"/>
    <w:rsid w:val="00783EC6"/>
    <w:rsid w:val="008056C2"/>
    <w:rsid w:val="00A81D4A"/>
    <w:rsid w:val="00AA703E"/>
    <w:rsid w:val="00DA7361"/>
    <w:rsid w:val="00E85A83"/>
    <w:rsid w:val="00F7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087AC5"/>
  <w15:chartTrackingRefBased/>
  <w15:docId w15:val="{CBE067A3-C904-4EB8-9A9C-E0DCE64D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4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652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62014763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Талица</cp:lastModifiedBy>
  <cp:revision>2</cp:revision>
  <dcterms:created xsi:type="dcterms:W3CDTF">2018-06-29T02:33:00Z</dcterms:created>
  <dcterms:modified xsi:type="dcterms:W3CDTF">2018-06-29T02:33:00Z</dcterms:modified>
</cp:coreProperties>
</file>