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D86" w:rsidRDefault="00133D86" w:rsidP="00133D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 xml:space="preserve">Правила пожарной безопасности во время празднования </w:t>
      </w:r>
    </w:p>
    <w:p w:rsidR="00133D86" w:rsidRDefault="00133D86" w:rsidP="00133D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Старого Нового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3D86" w:rsidRDefault="00133D86" w:rsidP="00133D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 xml:space="preserve">Старый Новый год, по-прежнему, является одним из любимых в народе праздников. В этот день собирается вся семья, накрывается большой праздничный стол, запускаются фейерверки. Для того чтобы праздник прошёл безопасно, </w:t>
      </w:r>
      <w:r w:rsidRPr="00133D86">
        <w:rPr>
          <w:rFonts w:ascii="Times New Roman" w:hAnsi="Times New Roman" w:cs="Times New Roman"/>
          <w:sz w:val="28"/>
          <w:szCs w:val="28"/>
        </w:rPr>
        <w:t>ТОНД и ПР по Усть-Канскому и Усть-Коксинскому районам</w:t>
      </w:r>
      <w:r w:rsidRPr="00133D86">
        <w:rPr>
          <w:rFonts w:ascii="Times New Roman" w:hAnsi="Times New Roman" w:cs="Times New Roman"/>
          <w:sz w:val="28"/>
          <w:szCs w:val="28"/>
        </w:rPr>
        <w:t xml:space="preserve"> призывает жителей и гостей </w:t>
      </w:r>
      <w:r w:rsidR="00221A5A">
        <w:rPr>
          <w:rFonts w:ascii="Times New Roman" w:hAnsi="Times New Roman" w:cs="Times New Roman"/>
          <w:sz w:val="28"/>
          <w:szCs w:val="28"/>
        </w:rPr>
        <w:t>района</w:t>
      </w:r>
      <w:r w:rsidRPr="00133D86">
        <w:rPr>
          <w:rFonts w:ascii="Times New Roman" w:hAnsi="Times New Roman" w:cs="Times New Roman"/>
          <w:sz w:val="28"/>
          <w:szCs w:val="28"/>
        </w:rPr>
        <w:t xml:space="preserve"> соблюдать элементарные меры предосторожности.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В первую очередь, требуется помнить, что пиротехника – это источник повышенной опасности. Никогда не запускайте пиротехнику, находясь в состоянии опьянения.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Помните, что все пиротехнические изделия подлежат сертификации и покупать их следует только в местах официальной продажи. Перед запуском требуется прочитать инструкцию по эксплуатации.</w:t>
      </w:r>
    </w:p>
    <w:p w:rsid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Запрещено применение пиротехн</w:t>
      </w:r>
      <w:r>
        <w:rPr>
          <w:rFonts w:ascii="Times New Roman" w:hAnsi="Times New Roman" w:cs="Times New Roman"/>
          <w:sz w:val="28"/>
          <w:szCs w:val="28"/>
        </w:rPr>
        <w:t xml:space="preserve">ической продукции в помещениях. </w:t>
      </w:r>
      <w:r w:rsidRPr="00133D86">
        <w:rPr>
          <w:rFonts w:ascii="Times New Roman" w:hAnsi="Times New Roman" w:cs="Times New Roman"/>
          <w:sz w:val="28"/>
          <w:szCs w:val="28"/>
        </w:rPr>
        <w:t>Также, пиротехнику нельзя применять вблизи зданий, сооружений, деревьев, линий электропередачи; на крышах, балконах, лоджиях, выступающих частях фасадов зданий.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Среди прочих причин возникновения возгораний – несоблюдение элементарных мер пожарной безопасности. С наступлением холодов значительно возрастает нагрузка на электросеть. Многие люди, спасаясь от холода, включают дополнительные обогревательные приборы. Кроме того,  активно используя телевизоры, компьютеры, стиральные машины… Из-за повышенной нагрузки электропроводка порой не выдерживает, что зачастую становится причиной пожаров. Отмечая праздники, люди нередко злоупотребляют алкоголем, засыпают с непотушенной сигаретой, оставляют без присмотра зажженные в честь праздника свечи.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Эксплуатация электрической гирлянды должна осуществляться строго по техническому паспорту к данному изделию. Следует избегать покупки дешевых китайских гирлянд на рынках, покупать данное изделие необходимо только в торговых предприятиях с получением чека. На упаковке с гирляндой обязательно должен стоять знак Госстандарта и знак сертификации по пожарной безопасности.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Не рекомендуется зажигать дома бенгальские огни, использовать взрывающиеся хлопушки, зажигать на елках свечи, украшайте их игрушками из легковоспламеняющихся материалов.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Не оставляйте без присмотра включенные электроприборы.</w:t>
      </w:r>
    </w:p>
    <w:p w:rsidR="00133D86" w:rsidRPr="00133D86" w:rsidRDefault="00133D86" w:rsidP="00133D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86">
        <w:rPr>
          <w:rFonts w:ascii="Times New Roman" w:hAnsi="Times New Roman" w:cs="Times New Roman"/>
          <w:sz w:val="28"/>
          <w:szCs w:val="28"/>
        </w:rPr>
        <w:t>В последние годы в моду все больше входят искусственные елки. Как правило, их изготавливают из синтетических материалов, которые зачастую пожароопасны и при горении выделяют токсичные вещества опасные для здор</w:t>
      </w:r>
      <w:r>
        <w:rPr>
          <w:rFonts w:ascii="Times New Roman" w:hAnsi="Times New Roman" w:cs="Times New Roman"/>
          <w:sz w:val="28"/>
          <w:szCs w:val="28"/>
        </w:rPr>
        <w:t>овья.</w:t>
      </w:r>
    </w:p>
    <w:p w:rsidR="00221A5A" w:rsidRDefault="00221A5A" w:rsidP="00221A5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21A5A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того, чтобы праздник не превратился в трагедию, необходимо строго соблюдать правила пожарной безопасности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Берегите себя и своих близких!!!</w:t>
      </w:r>
    </w:p>
    <w:p w:rsidR="00221A5A" w:rsidRPr="00221A5A" w:rsidRDefault="00221A5A" w:rsidP="00221A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</w:rPr>
        <w:lastRenderedPageBreak/>
        <w:t>Номер вызова со стационарного телефона - 01</w:t>
      </w:r>
    </w:p>
    <w:p w:rsidR="00221A5A" w:rsidRPr="00221A5A" w:rsidRDefault="00221A5A" w:rsidP="00221A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</w:rPr>
        <w:t>МЕГАФОН, БИЛАЙН,  МТС – 101.</w:t>
      </w:r>
    </w:p>
    <w:p w:rsidR="00221A5A" w:rsidRPr="00221A5A" w:rsidRDefault="00221A5A" w:rsidP="00221A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</w:rPr>
        <w:t>Единый номер службы спасения - 112</w:t>
      </w:r>
    </w:p>
    <w:p w:rsidR="00221A5A" w:rsidRPr="00221A5A" w:rsidRDefault="00221A5A" w:rsidP="00221A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</w:rPr>
        <w:t>Номер единого «телефона доверия» Главного управления</w:t>
      </w:r>
    </w:p>
    <w:p w:rsidR="00221A5A" w:rsidRPr="00221A5A" w:rsidRDefault="00221A5A" w:rsidP="00221A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</w:rPr>
        <w:t>МЧС России по Республике Алтай 8(38823) 99999</w:t>
      </w:r>
    </w:p>
    <w:p w:rsidR="00221A5A" w:rsidRPr="00221A5A" w:rsidRDefault="00221A5A" w:rsidP="00221A5A">
      <w:pPr>
        <w:rPr>
          <w:sz w:val="28"/>
          <w:szCs w:val="28"/>
        </w:rPr>
      </w:pPr>
    </w:p>
    <w:p w:rsidR="00F6271C" w:rsidRPr="00221A5A" w:rsidRDefault="00221A5A" w:rsidP="00221A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1A5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ТОНД и ПР Усть-Канскому и Усть-Коксинскому районам УНД и ПР ГУ МЧС России по Республике Алтай</w:t>
      </w:r>
      <w:bookmarkStart w:id="0" w:name="_GoBack"/>
      <w:bookmarkEnd w:id="0"/>
    </w:p>
    <w:sectPr w:rsidR="00F6271C" w:rsidRPr="00221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D86"/>
    <w:rsid w:val="00133D86"/>
    <w:rsid w:val="00221A5A"/>
    <w:rsid w:val="00F6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21A5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3D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221A5A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msonormalcxspmiddle">
    <w:name w:val="msonormalcxspmiddle"/>
    <w:basedOn w:val="a"/>
    <w:rsid w:val="00221A5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21A5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3D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221A5A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msonormalcxspmiddle">
    <w:name w:val="msonormalcxspmiddle"/>
    <w:basedOn w:val="a"/>
    <w:rsid w:val="00221A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2022-01-11T04:21:00Z</dcterms:created>
  <dcterms:modified xsi:type="dcterms:W3CDTF">2022-01-11T04:42:00Z</dcterms:modified>
</cp:coreProperties>
</file>