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190"/>
        <w:gridCol w:w="3190"/>
        <w:gridCol w:w="3191"/>
      </w:tblGrid>
      <w:tr w:rsidR="0067145C" w:rsidRPr="00D04F4E" w:rsidTr="0089559F">
        <w:tc>
          <w:tcPr>
            <w:tcW w:w="3190" w:type="dxa"/>
          </w:tcPr>
          <w:p w:rsidR="0067145C" w:rsidRPr="00D04F4E" w:rsidRDefault="0067145C" w:rsidP="00D17C2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4F4E">
              <w:rPr>
                <w:rFonts w:ascii="Times New Roman" w:hAnsi="Times New Roman"/>
                <w:b/>
              </w:rPr>
              <w:t>Российская Федерация</w:t>
            </w:r>
          </w:p>
          <w:p w:rsidR="0067145C" w:rsidRPr="00D04F4E" w:rsidRDefault="0067145C" w:rsidP="00D17C2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4F4E">
              <w:rPr>
                <w:rFonts w:ascii="Times New Roman" w:hAnsi="Times New Roman"/>
                <w:b/>
              </w:rPr>
              <w:t>Администрация</w:t>
            </w:r>
          </w:p>
          <w:p w:rsidR="0067145C" w:rsidRPr="00D04F4E" w:rsidRDefault="0067145C" w:rsidP="00D17C2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4F4E">
              <w:rPr>
                <w:rFonts w:ascii="Times New Roman" w:hAnsi="Times New Roman"/>
                <w:b/>
              </w:rPr>
              <w:t>Талицкого  сельского поселения</w:t>
            </w:r>
          </w:p>
          <w:p w:rsidR="0067145C" w:rsidRPr="00D04F4E" w:rsidRDefault="0067145C" w:rsidP="00D17C2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4F4E">
              <w:rPr>
                <w:rFonts w:ascii="Times New Roman" w:hAnsi="Times New Roman"/>
                <w:b/>
              </w:rPr>
              <w:t>Усть-Канского района</w:t>
            </w:r>
          </w:p>
          <w:p w:rsidR="0067145C" w:rsidRPr="00D04F4E" w:rsidRDefault="0067145C" w:rsidP="00D17C2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4F4E">
              <w:rPr>
                <w:rFonts w:ascii="Times New Roman" w:hAnsi="Times New Roman"/>
                <w:b/>
              </w:rPr>
              <w:t>Республики Алтай</w:t>
            </w:r>
          </w:p>
        </w:tc>
        <w:tc>
          <w:tcPr>
            <w:tcW w:w="3190" w:type="dxa"/>
          </w:tcPr>
          <w:p w:rsidR="0067145C" w:rsidRPr="00D04F4E" w:rsidRDefault="0067145C" w:rsidP="00D17C2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6128D">
              <w:rPr>
                <w:rFonts w:ascii="Times New Roman" w:hAnsi="Times New Roman"/>
                <w:b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60.6pt;height:70.8pt;visibility:visible" o:bordertopcolor="black" o:borderleftcolor="black" o:borderbottomcolor="black" o:borderrightcolor="black" filled="t">
                  <v:imagedata r:id="rId5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  <w:tc>
          <w:tcPr>
            <w:tcW w:w="3191" w:type="dxa"/>
          </w:tcPr>
          <w:p w:rsidR="0067145C" w:rsidRPr="00D04F4E" w:rsidRDefault="0067145C" w:rsidP="00D17C2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4F4E">
              <w:rPr>
                <w:rFonts w:ascii="Times New Roman" w:hAnsi="Times New Roman"/>
                <w:b/>
              </w:rPr>
              <w:t>Россия Федерациязынын</w:t>
            </w:r>
          </w:p>
          <w:p w:rsidR="0067145C" w:rsidRPr="00D04F4E" w:rsidRDefault="0067145C" w:rsidP="00D17C2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4F4E">
              <w:rPr>
                <w:rFonts w:ascii="Times New Roman" w:hAnsi="Times New Roman"/>
                <w:b/>
              </w:rPr>
              <w:t>Алтай Республиказынын</w:t>
            </w:r>
          </w:p>
          <w:p w:rsidR="0067145C" w:rsidRPr="00D04F4E" w:rsidRDefault="0067145C" w:rsidP="00D17C2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4F4E">
              <w:rPr>
                <w:rFonts w:ascii="Times New Roman" w:hAnsi="Times New Roman"/>
                <w:b/>
              </w:rPr>
              <w:t>Кан-Оозы аймагынын</w:t>
            </w:r>
          </w:p>
          <w:p w:rsidR="0067145C" w:rsidRPr="00D04F4E" w:rsidRDefault="0067145C" w:rsidP="00D17C2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4F4E">
              <w:rPr>
                <w:rFonts w:ascii="Times New Roman" w:hAnsi="Times New Roman"/>
                <w:b/>
              </w:rPr>
              <w:t>Талицадагы jурт jеезенин администрациязы</w:t>
            </w:r>
          </w:p>
        </w:tc>
      </w:tr>
    </w:tbl>
    <w:p w:rsidR="0067145C" w:rsidRPr="00D04F4E" w:rsidRDefault="0067145C" w:rsidP="00D17C29">
      <w:pPr>
        <w:tabs>
          <w:tab w:val="right" w:pos="9355"/>
        </w:tabs>
        <w:spacing w:after="0" w:line="240" w:lineRule="auto"/>
        <w:rPr>
          <w:rFonts w:ascii="Times New Roman" w:hAnsi="Times New Roman"/>
        </w:rPr>
      </w:pPr>
    </w:p>
    <w:p w:rsidR="0067145C" w:rsidRPr="00D04F4E" w:rsidRDefault="0067145C" w:rsidP="00D17C29">
      <w:pPr>
        <w:tabs>
          <w:tab w:val="right" w:pos="9355"/>
        </w:tabs>
        <w:spacing w:after="0" w:line="240" w:lineRule="auto"/>
        <w:rPr>
          <w:rFonts w:ascii="Times New Roman" w:hAnsi="Times New Roman"/>
        </w:rPr>
      </w:pPr>
      <w:r w:rsidRPr="00D04F4E">
        <w:rPr>
          <w:rFonts w:ascii="Times New Roman" w:hAnsi="Times New Roman"/>
        </w:rPr>
        <w:tab/>
      </w:r>
    </w:p>
    <w:p w:rsidR="0067145C" w:rsidRPr="00D04F4E" w:rsidRDefault="0067145C" w:rsidP="00D17C29">
      <w:pPr>
        <w:tabs>
          <w:tab w:val="right" w:pos="9355"/>
        </w:tabs>
        <w:spacing w:after="0" w:line="240" w:lineRule="auto"/>
        <w:rPr>
          <w:rFonts w:ascii="Times New Roman" w:hAnsi="Times New Roman"/>
          <w:b/>
          <w:bCs/>
        </w:rPr>
      </w:pPr>
      <w:r w:rsidRPr="00D04F4E">
        <w:rPr>
          <w:rFonts w:ascii="Times New Roman" w:hAnsi="Times New Roman"/>
        </w:rPr>
        <w:t xml:space="preserve">                                            </w:t>
      </w:r>
    </w:p>
    <w:p w:rsidR="0067145C" w:rsidRPr="00D04F4E" w:rsidRDefault="0067145C" w:rsidP="00D17C2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04F4E">
        <w:rPr>
          <w:rFonts w:ascii="Times New Roman" w:hAnsi="Times New Roman"/>
          <w:b/>
          <w:bCs/>
        </w:rPr>
        <w:t>Р Е Ш Е Н И Е</w:t>
      </w:r>
    </w:p>
    <w:p w:rsidR="0067145C" w:rsidRPr="00D04F4E" w:rsidRDefault="0067145C" w:rsidP="00D17C29">
      <w:pPr>
        <w:spacing w:after="0" w:line="240" w:lineRule="auto"/>
        <w:jc w:val="center"/>
        <w:rPr>
          <w:rFonts w:ascii="Times New Roman" w:hAnsi="Times New Roman"/>
          <w:b/>
        </w:rPr>
      </w:pPr>
      <w:r w:rsidRPr="00D04F4E">
        <w:rPr>
          <w:rFonts w:ascii="Times New Roman" w:hAnsi="Times New Roman"/>
          <w:b/>
        </w:rPr>
        <w:t xml:space="preserve">Тридцатой внеочередной сессии Совета депутатов третьего созыва </w:t>
      </w:r>
    </w:p>
    <w:p w:rsidR="0067145C" w:rsidRPr="00D04F4E" w:rsidRDefault="0067145C" w:rsidP="00D17C2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67145C" w:rsidRPr="00D04F4E" w:rsidRDefault="0067145C" w:rsidP="00D17C29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323232"/>
          <w:spacing w:val="-2"/>
        </w:rPr>
      </w:pPr>
      <w:r w:rsidRPr="00D04F4E">
        <w:rPr>
          <w:rFonts w:ascii="Times New Roman" w:hAnsi="Times New Roman"/>
          <w:b/>
          <w:bCs/>
          <w:color w:val="323232"/>
          <w:spacing w:val="-2"/>
        </w:rPr>
        <w:t xml:space="preserve">от 27.05.2016 года  </w:t>
      </w:r>
      <w:r>
        <w:rPr>
          <w:rFonts w:ascii="Times New Roman" w:hAnsi="Times New Roman"/>
          <w:b/>
          <w:bCs/>
          <w:color w:val="323232"/>
          <w:spacing w:val="-2"/>
        </w:rPr>
        <w:tab/>
      </w:r>
      <w:r>
        <w:rPr>
          <w:rFonts w:ascii="Times New Roman" w:hAnsi="Times New Roman"/>
          <w:b/>
          <w:bCs/>
          <w:color w:val="323232"/>
          <w:spacing w:val="-2"/>
        </w:rPr>
        <w:tab/>
        <w:t xml:space="preserve">     с. Усть-Кумир</w:t>
      </w:r>
      <w:r>
        <w:rPr>
          <w:rFonts w:ascii="Times New Roman" w:hAnsi="Times New Roman"/>
          <w:b/>
          <w:bCs/>
          <w:color w:val="323232"/>
          <w:spacing w:val="-2"/>
        </w:rPr>
        <w:tab/>
      </w:r>
      <w:r>
        <w:rPr>
          <w:rFonts w:ascii="Times New Roman" w:hAnsi="Times New Roman"/>
          <w:b/>
          <w:bCs/>
          <w:color w:val="323232"/>
          <w:spacing w:val="-2"/>
        </w:rPr>
        <w:tab/>
      </w:r>
      <w:r>
        <w:rPr>
          <w:rFonts w:ascii="Times New Roman" w:hAnsi="Times New Roman"/>
          <w:b/>
          <w:bCs/>
          <w:color w:val="323232"/>
          <w:spacing w:val="-2"/>
        </w:rPr>
        <w:tab/>
        <w:t xml:space="preserve">     №_30-3-2</w:t>
      </w:r>
      <w:r w:rsidRPr="00D04F4E">
        <w:rPr>
          <w:rFonts w:ascii="Times New Roman" w:hAnsi="Times New Roman"/>
          <w:b/>
          <w:bCs/>
          <w:color w:val="323232"/>
          <w:spacing w:val="-2"/>
        </w:rPr>
        <w:t>_</w:t>
      </w:r>
    </w:p>
    <w:p w:rsidR="0067145C" w:rsidRPr="00D04F4E" w:rsidRDefault="0067145C" w:rsidP="00FB493B">
      <w:pPr>
        <w:pStyle w:val="NoSpacing"/>
        <w:rPr>
          <w:rFonts w:ascii="Times New Roman" w:hAnsi="Times New Roman"/>
          <w:sz w:val="28"/>
          <w:szCs w:val="28"/>
        </w:rPr>
      </w:pPr>
    </w:p>
    <w:p w:rsidR="0067145C" w:rsidRPr="00D04F4E" w:rsidRDefault="0067145C" w:rsidP="00FB493B">
      <w:pPr>
        <w:rPr>
          <w:rFonts w:ascii="Times New Roman" w:hAnsi="Times New Roman"/>
        </w:rPr>
      </w:pPr>
    </w:p>
    <w:p w:rsidR="0067145C" w:rsidRPr="000F537E" w:rsidRDefault="0067145C" w:rsidP="004B4B2B">
      <w:pPr>
        <w:pStyle w:val="NoSpacing"/>
        <w:rPr>
          <w:rFonts w:ascii="Times New Roman" w:hAnsi="Times New Roman"/>
          <w:sz w:val="24"/>
          <w:szCs w:val="24"/>
        </w:rPr>
      </w:pPr>
      <w:r w:rsidRPr="000F537E">
        <w:rPr>
          <w:rFonts w:ascii="Times New Roman" w:hAnsi="Times New Roman"/>
          <w:sz w:val="24"/>
          <w:szCs w:val="24"/>
        </w:rPr>
        <w:t xml:space="preserve">Об утверждении Положения о </w:t>
      </w:r>
    </w:p>
    <w:p w:rsidR="0067145C" w:rsidRPr="000F537E" w:rsidRDefault="0067145C" w:rsidP="004B4B2B">
      <w:pPr>
        <w:pStyle w:val="NoSpacing"/>
        <w:rPr>
          <w:rFonts w:ascii="Times New Roman" w:hAnsi="Times New Roman"/>
          <w:sz w:val="24"/>
          <w:szCs w:val="24"/>
        </w:rPr>
      </w:pPr>
      <w:r w:rsidRPr="000F537E">
        <w:rPr>
          <w:rFonts w:ascii="Times New Roman" w:hAnsi="Times New Roman"/>
          <w:sz w:val="24"/>
          <w:szCs w:val="24"/>
        </w:rPr>
        <w:t>налоговых льготах, предоставляемых</w:t>
      </w:r>
    </w:p>
    <w:p w:rsidR="0067145C" w:rsidRPr="000F537E" w:rsidRDefault="0067145C" w:rsidP="004B4B2B">
      <w:pPr>
        <w:pStyle w:val="NoSpacing"/>
        <w:rPr>
          <w:rFonts w:ascii="Times New Roman" w:hAnsi="Times New Roman"/>
          <w:sz w:val="24"/>
          <w:szCs w:val="24"/>
        </w:rPr>
      </w:pPr>
      <w:r w:rsidRPr="000F537E">
        <w:rPr>
          <w:rFonts w:ascii="Times New Roman" w:hAnsi="Times New Roman"/>
          <w:sz w:val="24"/>
          <w:szCs w:val="24"/>
        </w:rPr>
        <w:t xml:space="preserve"> инвесторам на территории МО  </w:t>
      </w:r>
    </w:p>
    <w:p w:rsidR="0067145C" w:rsidRPr="000F537E" w:rsidRDefault="0067145C" w:rsidP="004B4B2B">
      <w:pPr>
        <w:pStyle w:val="NoSpacing"/>
        <w:rPr>
          <w:rFonts w:ascii="Times New Roman" w:hAnsi="Times New Roman"/>
          <w:sz w:val="24"/>
          <w:szCs w:val="24"/>
        </w:rPr>
      </w:pPr>
      <w:r w:rsidRPr="000F537E">
        <w:rPr>
          <w:rFonts w:ascii="Times New Roman" w:hAnsi="Times New Roman"/>
          <w:sz w:val="24"/>
          <w:szCs w:val="24"/>
        </w:rPr>
        <w:t xml:space="preserve">Талицкое сельское поселение </w:t>
      </w:r>
    </w:p>
    <w:p w:rsidR="0067145C" w:rsidRDefault="0067145C" w:rsidP="004B4B2B">
      <w:pPr>
        <w:pStyle w:val="NoSpacing"/>
        <w:rPr>
          <w:rFonts w:ascii="Times New Roman" w:hAnsi="Times New Roman"/>
          <w:b/>
          <w:sz w:val="28"/>
          <w:szCs w:val="18"/>
        </w:rPr>
      </w:pPr>
    </w:p>
    <w:p w:rsidR="0067145C" w:rsidRDefault="0067145C" w:rsidP="00F4051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В целях повышения эффективности экономического развития МО  Талицкое сельское поселение для стимулирования инвестиционной активности предпринимателей, Совет депутатов Талицкого сельского поселения </w:t>
      </w:r>
    </w:p>
    <w:p w:rsidR="0067145C" w:rsidRDefault="0067145C" w:rsidP="004B4B2B">
      <w:pPr>
        <w:pStyle w:val="NoSpacing"/>
        <w:rPr>
          <w:rFonts w:ascii="Times New Roman" w:hAnsi="Times New Roman"/>
          <w:sz w:val="28"/>
          <w:szCs w:val="28"/>
        </w:rPr>
      </w:pPr>
    </w:p>
    <w:p w:rsidR="0067145C" w:rsidRDefault="0067145C" w:rsidP="004B4B2B">
      <w:pPr>
        <w:pStyle w:val="NoSpacing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РЕШИЛ:</w:t>
      </w:r>
    </w:p>
    <w:p w:rsidR="0067145C" w:rsidRDefault="0067145C" w:rsidP="004B4B2B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67145C" w:rsidRDefault="0067145C" w:rsidP="004B4B2B">
      <w:pPr>
        <w:pStyle w:val="NoSpacing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Положение о налоговых льготах, предоставляемых инвесторам, </w:t>
      </w:r>
      <w:r>
        <w:rPr>
          <w:rFonts w:ascii="Times New Roman" w:hAnsi="Times New Roman"/>
          <w:color w:val="000000"/>
          <w:sz w:val="28"/>
          <w:szCs w:val="28"/>
        </w:rPr>
        <w:t xml:space="preserve"> реализующим инвестиционные проекты, н</w:t>
      </w:r>
      <w:r>
        <w:rPr>
          <w:rFonts w:ascii="Times New Roman" w:hAnsi="Times New Roman"/>
          <w:sz w:val="28"/>
          <w:szCs w:val="28"/>
        </w:rPr>
        <w:t>а территории  муниципального образования  Талицкое сельское поселение      (приложение № 1).</w:t>
      </w:r>
    </w:p>
    <w:p w:rsidR="0067145C" w:rsidRDefault="0067145C" w:rsidP="004B4B2B">
      <w:pPr>
        <w:pStyle w:val="NoSpacing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Настоящее решение вступает в силу со дня его опубликования  (обнародования).</w:t>
      </w:r>
    </w:p>
    <w:p w:rsidR="0067145C" w:rsidRDefault="0067145C" w:rsidP="004B4B2B">
      <w:pPr>
        <w:pStyle w:val="NoSpacing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 за исполнением  данного решения   оставляю за собой .</w:t>
      </w:r>
    </w:p>
    <w:p w:rsidR="0067145C" w:rsidRDefault="0067145C" w:rsidP="004B4B2B">
      <w:pPr>
        <w:pStyle w:val="NoSpacing"/>
        <w:rPr>
          <w:rFonts w:ascii="Times New Roman" w:hAnsi="Times New Roman"/>
          <w:sz w:val="28"/>
          <w:szCs w:val="28"/>
        </w:rPr>
      </w:pPr>
    </w:p>
    <w:p w:rsidR="0067145C" w:rsidRDefault="0067145C" w:rsidP="004B4B2B">
      <w:pPr>
        <w:pStyle w:val="NoSpacing"/>
        <w:rPr>
          <w:rFonts w:ascii="Times New Roman" w:hAnsi="Times New Roman"/>
          <w:sz w:val="28"/>
          <w:szCs w:val="28"/>
        </w:rPr>
      </w:pPr>
    </w:p>
    <w:p w:rsidR="0067145C" w:rsidRDefault="0067145C" w:rsidP="000F29B7">
      <w:pPr>
        <w:pStyle w:val="a"/>
        <w:framePr w:w="2841" w:h="2188" w:wrap="auto" w:vAnchor="page" w:hAnchor="page" w:x="4659" w:y="11395"/>
      </w:pPr>
      <w:r>
        <w:pict>
          <v:shape id="_x0000_i1026" type="#_x0000_t75" style="width:140.4pt;height:108pt">
            <v:imagedata r:id="rId6" o:title=""/>
          </v:shape>
        </w:pict>
      </w:r>
    </w:p>
    <w:p w:rsidR="0067145C" w:rsidRDefault="0067145C" w:rsidP="004B4B2B">
      <w:pPr>
        <w:pStyle w:val="NoSpacing"/>
        <w:rPr>
          <w:rFonts w:ascii="Times New Roman" w:hAnsi="Times New Roman"/>
          <w:sz w:val="28"/>
          <w:szCs w:val="28"/>
        </w:rPr>
      </w:pPr>
    </w:p>
    <w:p w:rsidR="0067145C" w:rsidRDefault="0067145C" w:rsidP="004B4B2B">
      <w:pPr>
        <w:pStyle w:val="NoSpacing"/>
        <w:rPr>
          <w:rFonts w:ascii="Times New Roman" w:hAnsi="Times New Roman"/>
          <w:sz w:val="28"/>
          <w:szCs w:val="28"/>
        </w:rPr>
      </w:pPr>
    </w:p>
    <w:p w:rsidR="0067145C" w:rsidRDefault="0067145C" w:rsidP="004B4B2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Глава Талицкого</w:t>
      </w:r>
    </w:p>
    <w:p w:rsidR="0067145C" w:rsidRDefault="0067145C" w:rsidP="004B4B2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Л.Г.Черепанова </w:t>
      </w:r>
    </w:p>
    <w:p w:rsidR="0067145C" w:rsidRDefault="0067145C" w:rsidP="004B4B2B">
      <w:pPr>
        <w:pStyle w:val="NoSpacing"/>
        <w:rPr>
          <w:rFonts w:ascii="Times New Roman" w:hAnsi="Times New Roman"/>
          <w:sz w:val="28"/>
          <w:szCs w:val="28"/>
        </w:rPr>
      </w:pPr>
    </w:p>
    <w:p w:rsidR="0067145C" w:rsidRDefault="0067145C" w:rsidP="004B4B2B">
      <w:pPr>
        <w:pStyle w:val="NoSpacing"/>
        <w:rPr>
          <w:rFonts w:ascii="Times New Roman" w:hAnsi="Times New Roman"/>
          <w:sz w:val="28"/>
          <w:szCs w:val="28"/>
        </w:rPr>
      </w:pPr>
    </w:p>
    <w:p w:rsidR="0067145C" w:rsidRDefault="0067145C" w:rsidP="004B4B2B">
      <w:pPr>
        <w:pStyle w:val="NoSpacing"/>
        <w:rPr>
          <w:rFonts w:ascii="Times New Roman" w:hAnsi="Times New Roman"/>
          <w:sz w:val="28"/>
          <w:szCs w:val="28"/>
        </w:rPr>
      </w:pPr>
    </w:p>
    <w:p w:rsidR="0067145C" w:rsidRDefault="0067145C" w:rsidP="004B4B2B">
      <w:pPr>
        <w:pStyle w:val="NoSpacing"/>
        <w:rPr>
          <w:rFonts w:ascii="Times New Roman" w:hAnsi="Times New Roman"/>
          <w:sz w:val="28"/>
          <w:szCs w:val="28"/>
        </w:rPr>
      </w:pPr>
    </w:p>
    <w:p w:rsidR="0067145C" w:rsidRDefault="0067145C" w:rsidP="004B4B2B">
      <w:pPr>
        <w:pStyle w:val="NoSpacing"/>
        <w:rPr>
          <w:rFonts w:ascii="Times New Roman" w:hAnsi="Times New Roman"/>
          <w:sz w:val="28"/>
          <w:szCs w:val="28"/>
        </w:rPr>
      </w:pPr>
    </w:p>
    <w:p w:rsidR="0067145C" w:rsidRDefault="0067145C" w:rsidP="004B4B2B">
      <w:pPr>
        <w:pStyle w:val="NoSpacing"/>
        <w:rPr>
          <w:rFonts w:ascii="Times New Roman" w:hAnsi="Times New Roman"/>
          <w:sz w:val="28"/>
          <w:szCs w:val="28"/>
        </w:rPr>
      </w:pPr>
    </w:p>
    <w:p w:rsidR="0067145C" w:rsidRDefault="0067145C" w:rsidP="004B4B2B">
      <w:pPr>
        <w:pStyle w:val="NoSpacing"/>
        <w:rPr>
          <w:rFonts w:ascii="Times New Roman" w:hAnsi="Times New Roman"/>
          <w:sz w:val="28"/>
          <w:szCs w:val="28"/>
        </w:rPr>
      </w:pPr>
    </w:p>
    <w:p w:rsidR="0067145C" w:rsidRDefault="0067145C" w:rsidP="004B4B2B">
      <w:pPr>
        <w:pStyle w:val="NoSpacing"/>
        <w:rPr>
          <w:rFonts w:ascii="Times New Roman" w:hAnsi="Times New Roman"/>
          <w:sz w:val="28"/>
          <w:szCs w:val="28"/>
        </w:rPr>
      </w:pPr>
    </w:p>
    <w:p w:rsidR="0067145C" w:rsidRDefault="0067145C" w:rsidP="004B4B2B">
      <w:pPr>
        <w:pStyle w:val="NoSpacing"/>
        <w:rPr>
          <w:rFonts w:ascii="Times New Roman" w:hAnsi="Times New Roman"/>
          <w:sz w:val="28"/>
          <w:szCs w:val="28"/>
        </w:rPr>
      </w:pPr>
    </w:p>
    <w:p w:rsidR="0067145C" w:rsidRDefault="0067145C" w:rsidP="004B4B2B">
      <w:pPr>
        <w:pStyle w:val="NoSpacing"/>
        <w:rPr>
          <w:rFonts w:ascii="Times New Roman" w:hAnsi="Times New Roman"/>
          <w:sz w:val="28"/>
          <w:szCs w:val="28"/>
        </w:rPr>
      </w:pPr>
    </w:p>
    <w:p w:rsidR="0067145C" w:rsidRDefault="0067145C" w:rsidP="004B4B2B">
      <w:pPr>
        <w:pStyle w:val="NoSpacing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Утверждено</w:t>
      </w:r>
    </w:p>
    <w:p w:rsidR="0067145C" w:rsidRDefault="0067145C" w:rsidP="004B4B2B">
      <w:pPr>
        <w:pStyle w:val="NoSpacing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Решением Талицкого сельского</w:t>
      </w:r>
    </w:p>
    <w:p w:rsidR="0067145C" w:rsidRDefault="0067145C" w:rsidP="004B4B2B">
      <w:pPr>
        <w:pStyle w:val="NoSpacing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Совета народных депутатов</w:t>
      </w:r>
    </w:p>
    <w:p w:rsidR="0067145C" w:rsidRDefault="0067145C" w:rsidP="004B4B2B">
      <w:pPr>
        <w:pStyle w:val="NoSpacing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От 27.05.2016    № 30-3-2</w:t>
      </w:r>
    </w:p>
    <w:p w:rsidR="0067145C" w:rsidRDefault="0067145C" w:rsidP="004B4B2B">
      <w:pPr>
        <w:ind w:firstLine="709"/>
        <w:jc w:val="center"/>
        <w:rPr>
          <w:sz w:val="24"/>
          <w:szCs w:val="24"/>
        </w:rPr>
      </w:pPr>
    </w:p>
    <w:p w:rsidR="0067145C" w:rsidRDefault="0067145C" w:rsidP="004B4B2B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67145C" w:rsidRDefault="0067145C" w:rsidP="004B4B2B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налоговых льготах  предоставляемых инвесторам</w:t>
      </w:r>
    </w:p>
    <w:p w:rsidR="0067145C" w:rsidRDefault="0067145C" w:rsidP="004B4B2B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территории Талицкого сельского поселения</w:t>
      </w:r>
    </w:p>
    <w:p w:rsidR="0067145C" w:rsidRDefault="0067145C" w:rsidP="004B4B2B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7145C" w:rsidRDefault="0067145C" w:rsidP="004B4B2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Положение разработано в соответствии с Налоговым Кодексом Российской Федерации и Законом Республики Алтай «Об инвестиционной деятельности и налоговых льготах инвесторам на территории Республики Алтай »  Настоящее Положение распространяется на всех субъектов инвестиционной деятельности, реализующих инвестиционные проекты на территории Талицкого сельского поселения.      </w:t>
      </w:r>
    </w:p>
    <w:p w:rsidR="0067145C" w:rsidRDefault="0067145C" w:rsidP="004B4B2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ПРАВА ИНВЕСТОРОВ НА ЛЬГОТЫ</w:t>
      </w:r>
    </w:p>
    <w:p w:rsidR="0067145C" w:rsidRDefault="0067145C" w:rsidP="004B4B2B">
      <w:pPr>
        <w:widowControl w:val="0"/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целей настоящего Положения используются определения «инвестор» и «субъект инвестиционной деятельности», данные статьей 4 Федерального Закона от 25 февраля 1999 №39-ФЗ «Об инвестиционной деятельности в Российской Федерации, осуществляемой в форме капитальных вложений», </w:t>
      </w:r>
    </w:p>
    <w:p w:rsidR="0067145C" w:rsidRDefault="0067145C" w:rsidP="004B4B2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Все инвесторы на территории Талицкого сельского поселения имеют равные права на осуществление инвестиционной деятельности.</w:t>
      </w:r>
    </w:p>
    <w:p w:rsidR="0067145C" w:rsidRDefault="0067145C" w:rsidP="004B4B2B">
      <w:pPr>
        <w:widowControl w:val="0"/>
        <w:numPr>
          <w:ilvl w:val="0"/>
          <w:numId w:val="6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о предоставлении инвесторам льгот по налоговым платежам, зачисляемым в бюджет Талицкого сельского поселения, принимается Талицким сельским Советом народных депутатов в пределах его компетенции.</w:t>
      </w:r>
    </w:p>
    <w:p w:rsidR="0067145C" w:rsidRDefault="0067145C" w:rsidP="004B4B2B">
      <w:pPr>
        <w:widowControl w:val="0"/>
        <w:numPr>
          <w:ilvl w:val="0"/>
          <w:numId w:val="6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Взаимоотношения субъектов инвестиционной деятельности, возникающие в связи с реализацией инвестиционных проектов и предоставлением льгот по платежам в местный бюджет, регулируются законодательством Российской Федерации, а также договором об инвестировании (далее – Договор).</w:t>
      </w:r>
    </w:p>
    <w:p w:rsidR="0067145C" w:rsidRDefault="0067145C" w:rsidP="004B4B2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Договор с субъектом инвестиционной деятельности заключается администрацией не позднее 31 декабря текущего финансового года.                                 </w:t>
      </w:r>
    </w:p>
    <w:p w:rsidR="0067145C" w:rsidRDefault="0067145C" w:rsidP="00F4051B">
      <w:pP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ДОКУМЕНТЫ, НЕОБХОДИМЫЕ ДЛЯ ЗАКЛЮЧЕНИЯ</w:t>
      </w:r>
    </w:p>
    <w:p w:rsidR="0067145C" w:rsidRDefault="0067145C" w:rsidP="00F4051B">
      <w:pP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ДОГОВОРА ОБ ИНВЕСТИРОВАНИИ</w:t>
      </w:r>
    </w:p>
    <w:p w:rsidR="0067145C" w:rsidRDefault="0067145C" w:rsidP="004B4B2B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заключения Договора налогоплательщик в срок до 1 июня текущего финансового года представляет в администрацию муниципального образования следующие документы:</w:t>
      </w:r>
    </w:p>
    <w:p w:rsidR="0067145C" w:rsidRDefault="0067145C" w:rsidP="00F4051B">
      <w:pPr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обращение о заключении договора инвестирования;</w:t>
      </w:r>
    </w:p>
    <w:p w:rsidR="0067145C" w:rsidRDefault="0067145C" w:rsidP="00F4051B">
      <w:pPr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инвестиционный проект с экспертным заключением организации, имеющей право на осуществление данного вида деятельности;</w:t>
      </w:r>
    </w:p>
    <w:p w:rsidR="0067145C" w:rsidRDefault="0067145C" w:rsidP="00F4051B">
      <w:pPr>
        <w:tabs>
          <w:tab w:val="num" w:pos="0"/>
        </w:tabs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документы, подтверждающие финансовое состояние предприятий, учреждений и организаций (баланс, приложение к балансу, справки к отчету о финансовых результатах);</w:t>
      </w:r>
    </w:p>
    <w:p w:rsidR="0067145C" w:rsidRDefault="0067145C" w:rsidP="00F4051B">
      <w:pPr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расчет налога, подлежащего зачислению в местный бюджет за предыдущий налоговый период;</w:t>
      </w:r>
    </w:p>
    <w:p w:rsidR="0067145C" w:rsidRDefault="0067145C" w:rsidP="00F4051B">
      <w:pPr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справку из налогового органа (по месту постановки на налоговый учет) об отсутствии недоимки   по налогам в бюджеты всех уровней;</w:t>
      </w:r>
    </w:p>
    <w:p w:rsidR="0067145C" w:rsidRDefault="0067145C" w:rsidP="00F4051B">
      <w:pPr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расчет суммы выпадающих доходов.</w:t>
      </w:r>
    </w:p>
    <w:p w:rsidR="0067145C" w:rsidRDefault="0067145C" w:rsidP="00F4051B">
      <w:pPr>
        <w:tabs>
          <w:tab w:val="num" w:pos="-851"/>
        </w:tabs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Уполномоченный орган (орган, управляющий имуществом МО) совместно с районной финансово-экономической службой рассматривает документы, предусмотренные пунктом 1 настоящей статьи, и готовит мотивированное решение о заключении либо об отказе в заключении договора инвестирования.</w:t>
      </w:r>
    </w:p>
    <w:p w:rsidR="0067145C" w:rsidRDefault="0067145C" w:rsidP="00F4051B">
      <w:pPr>
        <w:tabs>
          <w:tab w:val="num" w:pos="-851"/>
        </w:tabs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Отрицательное решение может последовать в случае представления налогоплательщиком документов с нарушением требований, установленных настоящим положением.</w:t>
      </w:r>
    </w:p>
    <w:p w:rsidR="0067145C" w:rsidRDefault="0067145C" w:rsidP="00F4051B">
      <w:pPr>
        <w:tabs>
          <w:tab w:val="num" w:pos="-851"/>
        </w:tabs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В случае принятия отрицательного решения уполномоченный орган информирует об этом налогоплательщика в письменной форме с указанием причин, послуживших основанием для принятия такого решения.</w:t>
      </w:r>
    </w:p>
    <w:p w:rsidR="0067145C" w:rsidRDefault="0067145C" w:rsidP="00F4051B">
      <w:pPr>
        <w:tabs>
          <w:tab w:val="num" w:pos="-851"/>
        </w:tabs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Общий срок рассмотрения обращения и принятия решения о заключении договора инвестирования не должен превышать 1 месяца со дня поступления обращения.</w:t>
      </w:r>
    </w:p>
    <w:p w:rsidR="0067145C" w:rsidRDefault="0067145C" w:rsidP="004B4B2B">
      <w:pPr>
        <w:tabs>
          <w:tab w:val="num" w:pos="-851"/>
        </w:tabs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ЛЬГОТЫ  ИНВЕСТОРАМ</w:t>
      </w:r>
    </w:p>
    <w:p w:rsidR="0067145C" w:rsidRDefault="0067145C" w:rsidP="00B62495">
      <w:pPr>
        <w:tabs>
          <w:tab w:val="num" w:pos="-851"/>
        </w:tabs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Предприятиям и организациям всех форм собственности, осуществляющим создание новых, реконструкцию, модернизацию существующих производств и реализующих инвестиционные проекты, земельный налог снижается на 50% в части суммы налога, зачисляемого в местный бюджет, с земельных участков в утвержденных в установленном порядке границах, не переданных в доверительное управление, аренду или иное пользование третьим лицам и используемых на срок реализации инвестиционного проекта, но не более пяти лет со дня начала финансирования инвестиционного проекта.</w:t>
      </w:r>
    </w:p>
    <w:p w:rsidR="0067145C" w:rsidRDefault="0067145C" w:rsidP="004B4B2B">
      <w:pPr>
        <w:ind w:left="851" w:right="284" w:firstLine="709"/>
        <w:jc w:val="both"/>
        <w:rPr>
          <w:rFonts w:ascii="Times New Roman" w:hAnsi="Times New Roman"/>
          <w:sz w:val="28"/>
          <w:szCs w:val="28"/>
        </w:rPr>
      </w:pPr>
    </w:p>
    <w:p w:rsidR="0067145C" w:rsidRDefault="0067145C" w:rsidP="004B4B2B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67145C" w:rsidRDefault="0067145C" w:rsidP="004B4B2B">
      <w:pPr>
        <w:rPr>
          <w:rStyle w:val="apple-converted-space"/>
          <w:rFonts w:ascii="Arial" w:hAnsi="Arial" w:cs="Arial"/>
          <w:color w:val="000000"/>
          <w:sz w:val="14"/>
          <w:szCs w:val="14"/>
        </w:rPr>
      </w:pPr>
    </w:p>
    <w:p w:rsidR="0067145C" w:rsidRDefault="0067145C" w:rsidP="004B4B2B">
      <w:pPr>
        <w:rPr>
          <w:rStyle w:val="apple-converted-space"/>
          <w:rFonts w:ascii="Arial" w:hAnsi="Arial" w:cs="Arial"/>
          <w:color w:val="000000"/>
          <w:sz w:val="14"/>
          <w:szCs w:val="14"/>
        </w:rPr>
      </w:pPr>
    </w:p>
    <w:p w:rsidR="0067145C" w:rsidRDefault="0067145C" w:rsidP="004B4B2B">
      <w:pPr>
        <w:pStyle w:val="NoSpacing"/>
        <w:jc w:val="both"/>
        <w:rPr>
          <w:rFonts w:ascii="Times New Roman" w:hAnsi="Times New Roman"/>
          <w:sz w:val="28"/>
          <w:szCs w:val="18"/>
        </w:rPr>
      </w:pPr>
    </w:p>
    <w:p w:rsidR="0067145C" w:rsidRDefault="0067145C" w:rsidP="004B4B2B">
      <w:pPr>
        <w:pStyle w:val="NoSpacing"/>
        <w:jc w:val="both"/>
        <w:rPr>
          <w:rFonts w:ascii="Times New Roman" w:hAnsi="Times New Roman"/>
          <w:sz w:val="28"/>
          <w:szCs w:val="18"/>
        </w:rPr>
      </w:pPr>
    </w:p>
    <w:p w:rsidR="0067145C" w:rsidRDefault="0067145C" w:rsidP="004B4B2B">
      <w:pPr>
        <w:shd w:val="clear" w:color="auto" w:fill="FFFFFF"/>
        <w:spacing w:after="0" w:line="322" w:lineRule="exact"/>
        <w:ind w:right="3765"/>
      </w:pPr>
    </w:p>
    <w:sectPr w:rsidR="0067145C" w:rsidSect="004B4B2B">
      <w:pgSz w:w="11906" w:h="16838" w:code="9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F2E9C"/>
    <w:multiLevelType w:val="hybridMultilevel"/>
    <w:tmpl w:val="27404B44"/>
    <w:lvl w:ilvl="0" w:tplc="0A300EEE">
      <w:start w:val="2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48A1AE3"/>
    <w:multiLevelType w:val="hybridMultilevel"/>
    <w:tmpl w:val="F3C202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A745793"/>
    <w:multiLevelType w:val="hybridMultilevel"/>
    <w:tmpl w:val="2FE2439C"/>
    <w:lvl w:ilvl="0" w:tplc="1846A0EC">
      <w:start w:val="1"/>
      <w:numFmt w:val="decimal"/>
      <w:lvlText w:val="%1."/>
      <w:lvlJc w:val="left"/>
      <w:pPr>
        <w:ind w:left="1924" w:hanging="12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3EE222DB"/>
    <w:multiLevelType w:val="hybridMultilevel"/>
    <w:tmpl w:val="AB4E4E62"/>
    <w:lvl w:ilvl="0" w:tplc="7592C5B8">
      <w:start w:val="1"/>
      <w:numFmt w:val="decimal"/>
      <w:lvlText w:val="%1.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5390728D"/>
    <w:multiLevelType w:val="singleLevel"/>
    <w:tmpl w:val="CFAE0062"/>
    <w:lvl w:ilvl="0">
      <w:start w:val="2"/>
      <w:numFmt w:val="decimal"/>
      <w:lvlText w:val="%1."/>
      <w:legacy w:legacy="1" w:legacySpace="0" w:legacyIndent="698"/>
      <w:lvlJc w:val="left"/>
      <w:rPr>
        <w:rFonts w:ascii="Times New Roman" w:hAnsi="Times New Roman" w:cs="Times New Roman" w:hint="default"/>
      </w:rPr>
    </w:lvl>
  </w:abstractNum>
  <w:abstractNum w:abstractNumId="5">
    <w:nsid w:val="64EC7596"/>
    <w:multiLevelType w:val="hybridMultilevel"/>
    <w:tmpl w:val="90800E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712322A1"/>
    <w:multiLevelType w:val="hybridMultilevel"/>
    <w:tmpl w:val="2BEC59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748A"/>
    <w:rsid w:val="000776BC"/>
    <w:rsid w:val="000B3A9B"/>
    <w:rsid w:val="000D2811"/>
    <w:rsid w:val="000D4EED"/>
    <w:rsid w:val="000F29B7"/>
    <w:rsid w:val="000F34C1"/>
    <w:rsid w:val="000F537E"/>
    <w:rsid w:val="000F6A30"/>
    <w:rsid w:val="001C39E0"/>
    <w:rsid w:val="001E3CE1"/>
    <w:rsid w:val="001E6FA3"/>
    <w:rsid w:val="00211352"/>
    <w:rsid w:val="002269C4"/>
    <w:rsid w:val="00294432"/>
    <w:rsid w:val="002A1B85"/>
    <w:rsid w:val="002F22E6"/>
    <w:rsid w:val="003A0470"/>
    <w:rsid w:val="003B4FB2"/>
    <w:rsid w:val="003E0B4D"/>
    <w:rsid w:val="004B4B2B"/>
    <w:rsid w:val="004C7FCA"/>
    <w:rsid w:val="00560BF4"/>
    <w:rsid w:val="00617B02"/>
    <w:rsid w:val="00665555"/>
    <w:rsid w:val="0067145C"/>
    <w:rsid w:val="0068501D"/>
    <w:rsid w:val="006A6FDF"/>
    <w:rsid w:val="006F75BB"/>
    <w:rsid w:val="00796592"/>
    <w:rsid w:val="007A7EA8"/>
    <w:rsid w:val="0087236D"/>
    <w:rsid w:val="00886F9B"/>
    <w:rsid w:val="0089559F"/>
    <w:rsid w:val="008A201C"/>
    <w:rsid w:val="008D5942"/>
    <w:rsid w:val="009A0FA8"/>
    <w:rsid w:val="009E1629"/>
    <w:rsid w:val="00A05991"/>
    <w:rsid w:val="00A54A11"/>
    <w:rsid w:val="00A56951"/>
    <w:rsid w:val="00A879E6"/>
    <w:rsid w:val="00AA748A"/>
    <w:rsid w:val="00B17C5C"/>
    <w:rsid w:val="00B62495"/>
    <w:rsid w:val="00BA2E7B"/>
    <w:rsid w:val="00BB797A"/>
    <w:rsid w:val="00BE21BF"/>
    <w:rsid w:val="00C7285C"/>
    <w:rsid w:val="00D04F4E"/>
    <w:rsid w:val="00D17C29"/>
    <w:rsid w:val="00D3504B"/>
    <w:rsid w:val="00D3744A"/>
    <w:rsid w:val="00E501B3"/>
    <w:rsid w:val="00EE00E3"/>
    <w:rsid w:val="00F358B6"/>
    <w:rsid w:val="00F4051B"/>
    <w:rsid w:val="00F6128D"/>
    <w:rsid w:val="00F976CF"/>
    <w:rsid w:val="00FB49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942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A748A"/>
    <w:pPr>
      <w:ind w:left="720"/>
      <w:contextualSpacing/>
    </w:pPr>
    <w:rPr>
      <w:lang w:eastAsia="en-US"/>
    </w:rPr>
  </w:style>
  <w:style w:type="paragraph" w:customStyle="1" w:styleId="ConsPlusNormal">
    <w:name w:val="ConsPlusNormal"/>
    <w:uiPriority w:val="99"/>
    <w:rsid w:val="00AA748A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NoSpacing">
    <w:name w:val="No Spacing"/>
    <w:uiPriority w:val="99"/>
    <w:qFormat/>
    <w:rsid w:val="00FB493B"/>
  </w:style>
  <w:style w:type="table" w:styleId="TableGrid">
    <w:name w:val="Table Grid"/>
    <w:basedOn w:val="TableNormal"/>
    <w:uiPriority w:val="99"/>
    <w:rsid w:val="00FB493B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uiPriority w:val="99"/>
    <w:rsid w:val="004B4B2B"/>
    <w:rPr>
      <w:rFonts w:ascii="Times New Roman" w:hAnsi="Times New Roman" w:cs="Times New Roman"/>
    </w:rPr>
  </w:style>
  <w:style w:type="paragraph" w:customStyle="1" w:styleId="a">
    <w:name w:val="Стиль"/>
    <w:uiPriority w:val="99"/>
    <w:rsid w:val="000F29B7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22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6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4</Pages>
  <Words>825</Words>
  <Characters>4705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DNA7 X86</dc:creator>
  <cp:keywords/>
  <dc:description/>
  <cp:lastModifiedBy>USER</cp:lastModifiedBy>
  <cp:revision>5</cp:revision>
  <dcterms:created xsi:type="dcterms:W3CDTF">2016-05-30T07:24:00Z</dcterms:created>
  <dcterms:modified xsi:type="dcterms:W3CDTF">2016-06-03T08:05:00Z</dcterms:modified>
</cp:coreProperties>
</file>